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6CCEE" w14:textId="77777777" w:rsidR="00F150D3" w:rsidRPr="00EE7B26" w:rsidRDefault="00F150D3" w:rsidP="00F150D3">
      <w:pPr>
        <w:spacing w:line="0" w:lineRule="atLeast"/>
        <w:jc w:val="center"/>
        <w:rPr>
          <w:rFonts w:ascii="Calibri" w:hAnsi="Calibri" w:cs="Calibri"/>
          <w:b/>
          <w:color w:val="365F91"/>
          <w:sz w:val="28"/>
        </w:rPr>
      </w:pPr>
      <w:bookmarkStart w:id="0" w:name="_Hlk173481091"/>
      <w:r w:rsidRPr="00EE7B26">
        <w:rPr>
          <w:rFonts w:ascii="Calibri" w:hAnsi="Calibri" w:cs="Calibri"/>
          <w:b/>
          <w:color w:val="365F91"/>
          <w:sz w:val="28"/>
        </w:rPr>
        <w:t>COPPA EMILIA DI 2^ CATEGORIA</w:t>
      </w:r>
    </w:p>
    <w:p w14:paraId="79E742A0" w14:textId="77777777" w:rsidR="00F150D3" w:rsidRPr="00EE7B26" w:rsidRDefault="00F150D3" w:rsidP="00F150D3">
      <w:pPr>
        <w:spacing w:line="0" w:lineRule="atLeast"/>
        <w:jc w:val="center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b/>
          <w:sz w:val="28"/>
        </w:rPr>
        <w:t>Stagione Sportiva 2026/2027</w:t>
      </w:r>
    </w:p>
    <w:p w14:paraId="6E4FAE77" w14:textId="63DC3C81" w:rsidR="00AF3FE3" w:rsidRDefault="00AF3FE3" w:rsidP="00AF3FE3">
      <w:pPr>
        <w:spacing w:line="0" w:lineRule="atLeast"/>
        <w:jc w:val="center"/>
        <w:rPr>
          <w:rFonts w:ascii="Calibri" w:hAnsi="Calibri" w:cs="Calibri"/>
          <w:b/>
          <w:sz w:val="28"/>
        </w:rPr>
      </w:pPr>
      <w:r>
        <w:rPr>
          <w:noProof/>
        </w:rPr>
        <w:drawing>
          <wp:inline distT="0" distB="0" distL="0" distR="0" wp14:anchorId="626F1FD6" wp14:editId="5C25511F">
            <wp:extent cx="6115050" cy="1476375"/>
            <wp:effectExtent l="0" t="0" r="0" b="0"/>
            <wp:docPr id="135829674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41" b="32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BE07A1" w14:textId="24EE8ACD" w:rsidR="00F150D3" w:rsidRPr="00EE7B26" w:rsidRDefault="00F150D3" w:rsidP="00F150D3">
      <w:pPr>
        <w:spacing w:line="0" w:lineRule="atLeast"/>
        <w:jc w:val="center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b/>
          <w:sz w:val="28"/>
        </w:rPr>
        <w:t>REGOLAMENTO FASE PROVINCIALE</w:t>
      </w:r>
    </w:p>
    <w:p w14:paraId="3237743F" w14:textId="77777777" w:rsidR="00F150D3" w:rsidRPr="00EE7B26" w:rsidRDefault="00F150D3" w:rsidP="00F150D3">
      <w:pPr>
        <w:spacing w:line="200" w:lineRule="exact"/>
        <w:rPr>
          <w:rFonts w:ascii="Calibri" w:hAnsi="Calibri" w:cs="Calibri"/>
          <w:sz w:val="24"/>
        </w:rPr>
      </w:pPr>
    </w:p>
    <w:p w14:paraId="147356AD" w14:textId="77777777" w:rsidR="00F150D3" w:rsidRPr="00EE7B26" w:rsidRDefault="00F150D3" w:rsidP="00F150D3">
      <w:pPr>
        <w:spacing w:line="200" w:lineRule="exact"/>
        <w:rPr>
          <w:rFonts w:ascii="Calibri" w:hAnsi="Calibri" w:cs="Calibri"/>
          <w:sz w:val="24"/>
        </w:rPr>
      </w:pPr>
    </w:p>
    <w:p w14:paraId="27D0F0C2" w14:textId="77777777" w:rsidR="00F150D3" w:rsidRPr="00EE7B26" w:rsidRDefault="00F150D3" w:rsidP="00F150D3">
      <w:pPr>
        <w:spacing w:line="243" w:lineRule="exact"/>
        <w:rPr>
          <w:rFonts w:ascii="Calibri" w:hAnsi="Calibri" w:cs="Calibri"/>
          <w:sz w:val="24"/>
        </w:rPr>
      </w:pPr>
    </w:p>
    <w:p w14:paraId="15B10803" w14:textId="77777777" w:rsidR="00F150D3" w:rsidRPr="00EE7B26" w:rsidRDefault="00F150D3" w:rsidP="00F150D3">
      <w:pPr>
        <w:spacing w:line="0" w:lineRule="atLeast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b/>
          <w:sz w:val="28"/>
        </w:rPr>
        <w:t>Art. 1 – Organizzazione</w:t>
      </w:r>
    </w:p>
    <w:p w14:paraId="438D2425" w14:textId="77777777" w:rsidR="00F150D3" w:rsidRPr="00EE7B26" w:rsidRDefault="00F150D3" w:rsidP="00F150D3">
      <w:pPr>
        <w:spacing w:line="120" w:lineRule="exact"/>
        <w:rPr>
          <w:rFonts w:ascii="Calibri" w:hAnsi="Calibri" w:cs="Calibri"/>
          <w:sz w:val="24"/>
        </w:rPr>
      </w:pPr>
    </w:p>
    <w:p w14:paraId="18B07D1B" w14:textId="3EB855CD" w:rsidR="00F150D3" w:rsidRPr="00EE7B26" w:rsidRDefault="00F150D3" w:rsidP="00F150D3">
      <w:pPr>
        <w:numPr>
          <w:ilvl w:val="1"/>
          <w:numId w:val="1"/>
        </w:numPr>
        <w:tabs>
          <w:tab w:val="left" w:pos="1040"/>
        </w:tabs>
        <w:spacing w:line="0" w:lineRule="atLeast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Ai sensi del Regolamento della Lega Nazionale Dilettanti, il</w:t>
      </w:r>
    </w:p>
    <w:p w14:paraId="45BC2A3C" w14:textId="77777777" w:rsidR="00F150D3" w:rsidRPr="00EE7B26" w:rsidRDefault="00F150D3" w:rsidP="00F150D3">
      <w:pPr>
        <w:spacing w:line="20" w:lineRule="exact"/>
        <w:rPr>
          <w:rFonts w:ascii="Calibri" w:hAnsi="Calibri" w:cs="Calibri"/>
          <w:sz w:val="28"/>
        </w:rPr>
      </w:pPr>
    </w:p>
    <w:p w14:paraId="5EAD06D4" w14:textId="77777777" w:rsidR="00F150D3" w:rsidRPr="00EE7B26" w:rsidRDefault="00F150D3" w:rsidP="00F150D3">
      <w:pPr>
        <w:spacing w:line="232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Comitato Regionale Emilia Romagna organizza la Coppa Emilia di 2^ Categoria articolata in due fasi disciplinate da apposita regolamentazione approvata dal Consiglio Direttivo:</w:t>
      </w:r>
    </w:p>
    <w:p w14:paraId="2EEBD459" w14:textId="77777777" w:rsidR="00F150D3" w:rsidRPr="00EE7B26" w:rsidRDefault="00F150D3" w:rsidP="00F150D3">
      <w:pPr>
        <w:spacing w:line="22" w:lineRule="exact"/>
        <w:rPr>
          <w:rFonts w:ascii="Calibri" w:hAnsi="Calibri" w:cs="Calibri"/>
          <w:sz w:val="28"/>
        </w:rPr>
      </w:pPr>
    </w:p>
    <w:p w14:paraId="283E324D" w14:textId="77777777" w:rsidR="00F150D3" w:rsidRPr="00EE7B26" w:rsidRDefault="00F150D3" w:rsidP="00F150D3">
      <w:pPr>
        <w:numPr>
          <w:ilvl w:val="0"/>
          <w:numId w:val="1"/>
        </w:numPr>
        <w:tabs>
          <w:tab w:val="left" w:pos="420"/>
        </w:tabs>
        <w:spacing w:line="0" w:lineRule="atLeast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fase provinciale affidata alla gestione delle singole Delegazioni Provinciali;</w:t>
      </w:r>
    </w:p>
    <w:p w14:paraId="751C70E3" w14:textId="77777777" w:rsidR="00F150D3" w:rsidRPr="00EE7B26" w:rsidRDefault="00F150D3" w:rsidP="00F150D3">
      <w:pPr>
        <w:spacing w:line="18" w:lineRule="exact"/>
        <w:rPr>
          <w:rFonts w:ascii="Calibri" w:hAnsi="Calibri" w:cs="Calibri"/>
          <w:sz w:val="28"/>
        </w:rPr>
      </w:pPr>
    </w:p>
    <w:p w14:paraId="5F23A827" w14:textId="77777777" w:rsidR="00F150D3" w:rsidRPr="00EE7B26" w:rsidRDefault="00F150D3" w:rsidP="00F150D3">
      <w:pPr>
        <w:numPr>
          <w:ilvl w:val="0"/>
          <w:numId w:val="1"/>
        </w:numPr>
        <w:tabs>
          <w:tab w:val="left" w:pos="420"/>
        </w:tabs>
        <w:spacing w:line="0" w:lineRule="atLeast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fase regionale gestita dal Comitato Regionale Emilia Romagna.</w:t>
      </w:r>
    </w:p>
    <w:p w14:paraId="75F6CB63" w14:textId="77777777" w:rsidR="00F150D3" w:rsidRPr="00EE7B26" w:rsidRDefault="00F150D3" w:rsidP="00F150D3">
      <w:pPr>
        <w:spacing w:line="321" w:lineRule="exact"/>
        <w:rPr>
          <w:rFonts w:ascii="Calibri" w:hAnsi="Calibri" w:cs="Calibri"/>
          <w:sz w:val="24"/>
        </w:rPr>
      </w:pPr>
    </w:p>
    <w:p w14:paraId="17E59266" w14:textId="77777777" w:rsidR="00F150D3" w:rsidRPr="00EE7B26" w:rsidRDefault="00F150D3" w:rsidP="00F150D3">
      <w:pPr>
        <w:spacing w:line="0" w:lineRule="atLeast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b/>
          <w:sz w:val="28"/>
        </w:rPr>
        <w:t>Art. 2 – La fase provinciale.</w:t>
      </w:r>
    </w:p>
    <w:p w14:paraId="5D2E093A" w14:textId="77777777" w:rsidR="00F150D3" w:rsidRPr="00EE7B26" w:rsidRDefault="00F150D3" w:rsidP="00F150D3">
      <w:pPr>
        <w:spacing w:line="138" w:lineRule="exact"/>
        <w:rPr>
          <w:rFonts w:ascii="Calibri" w:hAnsi="Calibri" w:cs="Calibri"/>
          <w:sz w:val="24"/>
        </w:rPr>
      </w:pPr>
    </w:p>
    <w:p w14:paraId="4A24DC6C" w14:textId="06ED7209" w:rsidR="00F150D3" w:rsidRPr="00EE7B26" w:rsidRDefault="00F150D3" w:rsidP="00F150D3">
      <w:pPr>
        <w:numPr>
          <w:ilvl w:val="0"/>
          <w:numId w:val="2"/>
        </w:numPr>
        <w:tabs>
          <w:tab w:val="left" w:pos="1052"/>
        </w:tabs>
        <w:spacing w:line="233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Alla fase provinciale della manifestazione sono iscritte d’ufficio tutte le squadre delle Società che compongono l’organico del Campionato di 2^ Categoria della Provincia di </w:t>
      </w:r>
      <w:r w:rsidR="00194189">
        <w:rPr>
          <w:rFonts w:ascii="Calibri" w:hAnsi="Calibri" w:cs="Calibri"/>
          <w:sz w:val="28"/>
        </w:rPr>
        <w:t>Forlì - Cesena</w:t>
      </w:r>
      <w:r w:rsidRPr="00EE7B26">
        <w:rPr>
          <w:rFonts w:ascii="Calibri" w:hAnsi="Calibri" w:cs="Calibri"/>
          <w:sz w:val="28"/>
        </w:rPr>
        <w:t>.</w:t>
      </w:r>
    </w:p>
    <w:p w14:paraId="0328F9B9" w14:textId="77777777" w:rsidR="00F150D3" w:rsidRPr="00EE7B26" w:rsidRDefault="00F150D3" w:rsidP="00F150D3">
      <w:pPr>
        <w:spacing w:line="147" w:lineRule="exact"/>
        <w:rPr>
          <w:rFonts w:ascii="Calibri" w:hAnsi="Calibri" w:cs="Calibri"/>
          <w:sz w:val="28"/>
        </w:rPr>
      </w:pPr>
    </w:p>
    <w:p w14:paraId="5600E38E" w14:textId="3F2A5505" w:rsidR="00F150D3" w:rsidRPr="00EE7B26" w:rsidRDefault="00F150D3" w:rsidP="00F150D3">
      <w:pPr>
        <w:numPr>
          <w:ilvl w:val="0"/>
          <w:numId w:val="2"/>
        </w:numPr>
        <w:tabs>
          <w:tab w:val="left" w:pos="1030"/>
        </w:tabs>
        <w:spacing w:line="242" w:lineRule="auto"/>
        <w:jc w:val="both"/>
        <w:rPr>
          <w:rFonts w:ascii="Calibri" w:hAnsi="Calibri" w:cs="Calibri"/>
          <w:sz w:val="27"/>
        </w:rPr>
      </w:pPr>
      <w:r w:rsidRPr="00EE7B26">
        <w:rPr>
          <w:rFonts w:ascii="Calibri" w:hAnsi="Calibri" w:cs="Calibri"/>
          <w:sz w:val="27"/>
        </w:rPr>
        <w:t>La fase provinciale individua, secondo modalità stabilite sia dal Comitato Regionale che dalle singole Delegazioni Provinciali, la vincente della fase provinciale che accede alla FASE REGIONALE</w:t>
      </w:r>
      <w:r w:rsidR="00AF3FE3">
        <w:rPr>
          <w:rFonts w:ascii="Calibri" w:hAnsi="Calibri" w:cs="Calibri"/>
          <w:sz w:val="27"/>
        </w:rPr>
        <w:t>.</w:t>
      </w:r>
    </w:p>
    <w:p w14:paraId="7B26A503" w14:textId="77777777" w:rsidR="00F150D3" w:rsidRPr="00EE7B26" w:rsidRDefault="00F150D3" w:rsidP="00F150D3">
      <w:pPr>
        <w:spacing w:line="138" w:lineRule="exact"/>
        <w:rPr>
          <w:rFonts w:ascii="Calibri" w:hAnsi="Calibri" w:cs="Calibri"/>
          <w:sz w:val="27"/>
        </w:rPr>
      </w:pPr>
    </w:p>
    <w:p w14:paraId="1495608C" w14:textId="76E8CD18" w:rsidR="00F150D3" w:rsidRPr="00EE7B26" w:rsidRDefault="00F150D3" w:rsidP="00F150D3">
      <w:pPr>
        <w:numPr>
          <w:ilvl w:val="0"/>
          <w:numId w:val="2"/>
        </w:numPr>
        <w:tabs>
          <w:tab w:val="left" w:pos="1032"/>
        </w:tabs>
        <w:spacing w:line="231" w:lineRule="auto"/>
        <w:ind w:right="420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 La fase provinciale della Delegazione di </w:t>
      </w:r>
      <w:r w:rsidR="00194189">
        <w:rPr>
          <w:rFonts w:ascii="Calibri" w:hAnsi="Calibri" w:cs="Calibri"/>
          <w:sz w:val="28"/>
        </w:rPr>
        <w:t>Forlì - Cesena</w:t>
      </w:r>
      <w:r w:rsidRPr="00EE7B26">
        <w:rPr>
          <w:rFonts w:ascii="Calibri" w:hAnsi="Calibri" w:cs="Calibri"/>
          <w:sz w:val="28"/>
        </w:rPr>
        <w:t xml:space="preserve"> si svolge secondo i criteri e le modalità disciplinate dall’art. 3 del presente Regolamento.</w:t>
      </w:r>
    </w:p>
    <w:p w14:paraId="41A5A976" w14:textId="77777777" w:rsidR="00F150D3" w:rsidRPr="00EE7B26" w:rsidRDefault="00F150D3" w:rsidP="00F150D3">
      <w:pPr>
        <w:ind w:left="708"/>
        <w:rPr>
          <w:rFonts w:ascii="Calibri" w:hAnsi="Calibri" w:cs="Calibri"/>
          <w:sz w:val="28"/>
        </w:rPr>
      </w:pPr>
    </w:p>
    <w:p w14:paraId="0B62DC1A" w14:textId="77777777" w:rsidR="00F150D3" w:rsidRPr="00EE7B26" w:rsidRDefault="00F150D3" w:rsidP="00F150D3">
      <w:pPr>
        <w:numPr>
          <w:ilvl w:val="0"/>
          <w:numId w:val="2"/>
        </w:numPr>
        <w:tabs>
          <w:tab w:val="left" w:pos="1032"/>
        </w:tabs>
        <w:spacing w:line="231" w:lineRule="auto"/>
        <w:ind w:right="420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La Fase Regionale è disciplinata da apposito Regolamento emanato dal Comitato stesso</w:t>
      </w:r>
    </w:p>
    <w:p w14:paraId="6AA288D1" w14:textId="77777777" w:rsidR="00F150D3" w:rsidRPr="00EE7B26" w:rsidRDefault="00F150D3" w:rsidP="00F150D3">
      <w:pPr>
        <w:spacing w:line="319" w:lineRule="exact"/>
        <w:rPr>
          <w:rFonts w:ascii="Calibri" w:hAnsi="Calibri" w:cs="Calibri"/>
          <w:sz w:val="24"/>
        </w:rPr>
      </w:pPr>
    </w:p>
    <w:p w14:paraId="78679CAE" w14:textId="77777777" w:rsidR="00F150D3" w:rsidRPr="00EE7B26" w:rsidRDefault="00F150D3" w:rsidP="00F150D3">
      <w:pPr>
        <w:spacing w:line="0" w:lineRule="atLeast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b/>
          <w:sz w:val="28"/>
        </w:rPr>
        <w:t>Art. 3 – Svolgimento della fase provinciale.</w:t>
      </w:r>
    </w:p>
    <w:p w14:paraId="39F2A87C" w14:textId="77777777" w:rsidR="00F150D3" w:rsidRPr="00EE7B26" w:rsidRDefault="00F150D3" w:rsidP="00F150D3">
      <w:pPr>
        <w:spacing w:line="140" w:lineRule="exact"/>
        <w:rPr>
          <w:rFonts w:ascii="Calibri" w:hAnsi="Calibri" w:cs="Calibri"/>
          <w:sz w:val="24"/>
        </w:rPr>
      </w:pPr>
    </w:p>
    <w:p w14:paraId="2D367ED4" w14:textId="77777777" w:rsidR="00F150D3" w:rsidRPr="00EE7B26" w:rsidRDefault="00F150D3" w:rsidP="00F150D3">
      <w:pPr>
        <w:spacing w:line="233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Tutti gli abbinamenti delle squadre nel Primo Turno saranno effettuati dalla Delegazione Provinciale, al pari dell’abbinamento per la Società che disputerà in casa la gara. </w:t>
      </w:r>
    </w:p>
    <w:p w14:paraId="1EAC666E" w14:textId="77777777" w:rsidR="00F150D3" w:rsidRPr="00EE7B26" w:rsidRDefault="00F150D3" w:rsidP="00F150D3">
      <w:pPr>
        <w:spacing w:line="138" w:lineRule="exact"/>
        <w:rPr>
          <w:rFonts w:ascii="Calibri" w:hAnsi="Calibri" w:cs="Calibri"/>
          <w:sz w:val="24"/>
        </w:rPr>
      </w:pPr>
    </w:p>
    <w:p w14:paraId="56E25483" w14:textId="18163383" w:rsidR="00F150D3" w:rsidRDefault="00F150D3" w:rsidP="00F150D3">
      <w:pPr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Alla Fase Provinciale della Coppa Emilia di 2^ Categoria partecipano le </w:t>
      </w:r>
      <w:r w:rsidR="00194189">
        <w:rPr>
          <w:rFonts w:ascii="Calibri" w:hAnsi="Calibri" w:cs="Calibri"/>
          <w:sz w:val="28"/>
        </w:rPr>
        <w:t>18</w:t>
      </w:r>
      <w:r w:rsidRPr="00EE7B26">
        <w:rPr>
          <w:rFonts w:ascii="Calibri" w:hAnsi="Calibri" w:cs="Calibri"/>
          <w:sz w:val="28"/>
        </w:rPr>
        <w:t xml:space="preserve"> Squadre della Delegazione di </w:t>
      </w:r>
      <w:r w:rsidR="00194189">
        <w:rPr>
          <w:rFonts w:ascii="Calibri" w:hAnsi="Calibri" w:cs="Calibri"/>
          <w:sz w:val="28"/>
        </w:rPr>
        <w:t>Forlì - Cesena</w:t>
      </w:r>
      <w:r w:rsidRPr="00EE7B26">
        <w:rPr>
          <w:rFonts w:ascii="Calibri" w:hAnsi="Calibri" w:cs="Calibri"/>
          <w:sz w:val="28"/>
        </w:rPr>
        <w:t xml:space="preserve"> di seguito elencate : </w:t>
      </w:r>
    </w:p>
    <w:p w14:paraId="45B98082" w14:textId="77777777" w:rsidR="00AF3FE3" w:rsidRDefault="00AF3FE3" w:rsidP="00F150D3">
      <w:pPr>
        <w:rPr>
          <w:rFonts w:ascii="Calibri" w:hAnsi="Calibri" w:cs="Calibri"/>
          <w:sz w:val="28"/>
        </w:rPr>
      </w:pPr>
    </w:p>
    <w:p w14:paraId="2F2B3EEE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lastRenderedPageBreak/>
        <w:t xml:space="preserve">AROUND SPORT SRL      </w:t>
      </w:r>
    </w:p>
    <w:p w14:paraId="66074948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>ATLETIC FRAMPULA A.S.D</w:t>
      </w:r>
    </w:p>
    <w:p w14:paraId="4093422C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CARPENA FORLI         </w:t>
      </w:r>
    </w:p>
    <w:p w14:paraId="6C5E64DA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CARPINELLO FORLI 1919 </w:t>
      </w:r>
    </w:p>
    <w:p w14:paraId="7C4FFB59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DISMANO UNITED        </w:t>
      </w:r>
    </w:p>
    <w:p w14:paraId="236A84CA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FIUMANESE             </w:t>
      </w:r>
    </w:p>
    <w:p w14:paraId="48874767" w14:textId="57CC041B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FUTBALL CAVA RONCO </w:t>
      </w:r>
      <w:r w:rsidR="00EB1B74">
        <w:rPr>
          <w:rFonts w:ascii="Calibri" w:hAnsi="Calibri" w:cs="Calibri"/>
          <w:sz w:val="28"/>
        </w:rPr>
        <w:t>U21</w:t>
      </w:r>
      <w:r w:rsidRPr="00AF3FE3">
        <w:rPr>
          <w:rFonts w:ascii="Calibri" w:hAnsi="Calibri" w:cs="Calibri"/>
          <w:sz w:val="28"/>
        </w:rPr>
        <w:t xml:space="preserve"> </w:t>
      </w:r>
    </w:p>
    <w:p w14:paraId="08CB2725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GATTEO F.C.           </w:t>
      </w:r>
    </w:p>
    <w:p w14:paraId="5E0A746B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POLISPORTIVA AURORA   </w:t>
      </w:r>
    </w:p>
    <w:p w14:paraId="5AE844CF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RUBICONE CALISESE     </w:t>
      </w:r>
    </w:p>
    <w:p w14:paraId="171670DD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SAN CARLO             </w:t>
      </w:r>
    </w:p>
    <w:p w14:paraId="75C830E1" w14:textId="52F48A60" w:rsid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>SAN COLOMBANO ITALTEX</w:t>
      </w:r>
    </w:p>
    <w:p w14:paraId="2DC3A3BE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SANTA SOFIA            </w:t>
      </w:r>
    </w:p>
    <w:p w14:paraId="456D77E1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TORRESAVIO             </w:t>
      </w:r>
    </w:p>
    <w:p w14:paraId="139CD400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UNION SAMMARTINESE     </w:t>
      </w:r>
    </w:p>
    <w:p w14:paraId="027DAEA3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VALMONTONE             </w:t>
      </w:r>
    </w:p>
    <w:p w14:paraId="2AA16441" w14:textId="77777777" w:rsidR="00AF3FE3" w:rsidRPr="00AF3FE3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VALVERDE               </w:t>
      </w:r>
    </w:p>
    <w:p w14:paraId="24B9F768" w14:textId="0CB68E6D" w:rsidR="00AF3FE3" w:rsidRPr="00EE7B26" w:rsidRDefault="00AF3FE3" w:rsidP="00AF3FE3">
      <w:pPr>
        <w:rPr>
          <w:rFonts w:ascii="Calibri" w:hAnsi="Calibri" w:cs="Calibri"/>
          <w:sz w:val="28"/>
        </w:rPr>
      </w:pPr>
      <w:r w:rsidRPr="00AF3FE3">
        <w:rPr>
          <w:rFonts w:ascii="Calibri" w:hAnsi="Calibri" w:cs="Calibri"/>
          <w:sz w:val="28"/>
        </w:rPr>
        <w:t xml:space="preserve">VIRTUS SAN MAURO A MARE        </w:t>
      </w:r>
    </w:p>
    <w:p w14:paraId="6EC0C74A" w14:textId="77777777" w:rsidR="00194189" w:rsidRDefault="00194189" w:rsidP="00194189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0D421757" w14:textId="77777777" w:rsidR="00194189" w:rsidRPr="00194189" w:rsidRDefault="00194189" w:rsidP="00194189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74AA4E9A" w14:textId="7831A1B1" w:rsidR="00194189" w:rsidRPr="00194189" w:rsidRDefault="00AF3FE3" w:rsidP="00194189">
      <w:pPr>
        <w:numPr>
          <w:ilvl w:val="0"/>
          <w:numId w:val="12"/>
        </w:num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sz w:val="28"/>
          <w:szCs w:val="28"/>
          <w:u w:val="single"/>
        </w:rPr>
        <w:t>1°</w:t>
      </w:r>
      <w:r w:rsidR="0019418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Turno</w:t>
      </w:r>
      <w:r w:rsidR="00194189" w:rsidRPr="0019418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(gironi)</w:t>
      </w:r>
    </w:p>
    <w:p w14:paraId="449667C0" w14:textId="77777777" w:rsidR="00194189" w:rsidRPr="00194189" w:rsidRDefault="00194189" w:rsidP="00194189">
      <w:pPr>
        <w:ind w:left="72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591709B0" w14:textId="1F739A3B" w:rsidR="00194189" w:rsidRPr="00194189" w:rsidRDefault="00194189" w:rsidP="00194189">
      <w:pPr>
        <w:rPr>
          <w:rFonts w:asciiTheme="minorHAnsi" w:hAnsiTheme="minorHAnsi" w:cstheme="minorHAnsi"/>
          <w:sz w:val="28"/>
          <w:szCs w:val="28"/>
        </w:rPr>
      </w:pPr>
      <w:bookmarkStart w:id="1" w:name="_Hlk206508241"/>
      <w:r>
        <w:rPr>
          <w:rFonts w:asciiTheme="minorHAnsi" w:hAnsiTheme="minorHAnsi" w:cstheme="minorHAnsi"/>
          <w:sz w:val="28"/>
          <w:szCs w:val="28"/>
        </w:rPr>
        <w:t>L</w:t>
      </w:r>
      <w:r w:rsidRPr="00194189">
        <w:rPr>
          <w:rFonts w:asciiTheme="minorHAnsi" w:hAnsiTheme="minorHAnsi" w:cstheme="minorHAnsi"/>
          <w:sz w:val="28"/>
          <w:szCs w:val="28"/>
        </w:rPr>
        <w:t>e 18</w:t>
      </w:r>
      <w:r>
        <w:rPr>
          <w:rFonts w:asciiTheme="minorHAnsi" w:hAnsiTheme="minorHAnsi" w:cstheme="minorHAnsi"/>
          <w:sz w:val="28"/>
          <w:szCs w:val="28"/>
        </w:rPr>
        <w:t xml:space="preserve"> partecipanti</w:t>
      </w:r>
      <w:r w:rsidRPr="00194189">
        <w:rPr>
          <w:rFonts w:asciiTheme="minorHAnsi" w:hAnsiTheme="minorHAnsi" w:cstheme="minorHAnsi"/>
          <w:sz w:val="28"/>
          <w:szCs w:val="28"/>
        </w:rPr>
        <w:t xml:space="preserve"> della Delegazione Provinciale di Forlì </w:t>
      </w:r>
      <w:r>
        <w:rPr>
          <w:rFonts w:asciiTheme="minorHAnsi" w:hAnsiTheme="minorHAnsi" w:cstheme="minorHAnsi"/>
          <w:sz w:val="28"/>
          <w:szCs w:val="28"/>
        </w:rPr>
        <w:t>–</w:t>
      </w:r>
      <w:r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194189">
        <w:rPr>
          <w:rFonts w:asciiTheme="minorHAnsi" w:hAnsiTheme="minorHAnsi" w:cstheme="minorHAnsi"/>
          <w:sz w:val="28"/>
          <w:szCs w:val="28"/>
        </w:rPr>
        <w:t>saranno suddivise in 3 gironi da 6 squadre l’uno</w:t>
      </w:r>
      <w:bookmarkEnd w:id="1"/>
      <w:r w:rsidRPr="00194189">
        <w:rPr>
          <w:rFonts w:asciiTheme="minorHAnsi" w:hAnsiTheme="minorHAnsi" w:cstheme="minorHAnsi"/>
          <w:sz w:val="28"/>
          <w:szCs w:val="28"/>
        </w:rPr>
        <w:t>, che si sfideranno in gare di sola andata.</w:t>
      </w:r>
    </w:p>
    <w:p w14:paraId="2A63CBB3" w14:textId="77777777" w:rsidR="00194189" w:rsidRPr="00194189" w:rsidRDefault="00194189" w:rsidP="0019418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18A505E" w14:textId="73B758C9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Si qualificheranno per la Seconda Fase le prime </w:t>
      </w:r>
      <w:r w:rsidR="00AF3FE3">
        <w:rPr>
          <w:rFonts w:asciiTheme="minorHAnsi" w:hAnsiTheme="minorHAnsi" w:cstheme="minorHAnsi"/>
          <w:sz w:val="28"/>
          <w:szCs w:val="28"/>
        </w:rPr>
        <w:t xml:space="preserve">2 </w:t>
      </w:r>
      <w:r w:rsidRPr="00194189">
        <w:rPr>
          <w:rFonts w:asciiTheme="minorHAnsi" w:hAnsiTheme="minorHAnsi" w:cstheme="minorHAnsi"/>
          <w:sz w:val="28"/>
          <w:szCs w:val="28"/>
        </w:rPr>
        <w:t>classificate di ciascun girone e l</w:t>
      </w:r>
      <w:r w:rsidR="00AF3FE3">
        <w:rPr>
          <w:rFonts w:asciiTheme="minorHAnsi" w:hAnsiTheme="minorHAnsi" w:cstheme="minorHAnsi"/>
          <w:sz w:val="28"/>
          <w:szCs w:val="28"/>
        </w:rPr>
        <w:t>e 2</w:t>
      </w:r>
      <w:r w:rsidRPr="00194189">
        <w:rPr>
          <w:rFonts w:asciiTheme="minorHAnsi" w:hAnsiTheme="minorHAnsi" w:cstheme="minorHAnsi"/>
          <w:sz w:val="28"/>
          <w:szCs w:val="28"/>
        </w:rPr>
        <w:t xml:space="preserve"> miglior</w:t>
      </w:r>
      <w:r w:rsidR="00AF3FE3">
        <w:rPr>
          <w:rFonts w:asciiTheme="minorHAnsi" w:hAnsiTheme="minorHAnsi" w:cstheme="minorHAnsi"/>
          <w:sz w:val="28"/>
          <w:szCs w:val="28"/>
        </w:rPr>
        <w:t>i terze</w:t>
      </w:r>
      <w:r w:rsidRPr="00194189">
        <w:rPr>
          <w:rFonts w:asciiTheme="minorHAnsi" w:hAnsiTheme="minorHAnsi" w:cstheme="minorHAnsi"/>
          <w:sz w:val="28"/>
          <w:szCs w:val="28"/>
        </w:rPr>
        <w:t xml:space="preserve"> classificat</w:t>
      </w:r>
      <w:r w:rsidR="00AF3FE3">
        <w:rPr>
          <w:rFonts w:asciiTheme="minorHAnsi" w:hAnsiTheme="minorHAnsi" w:cstheme="minorHAnsi"/>
          <w:sz w:val="28"/>
          <w:szCs w:val="28"/>
        </w:rPr>
        <w:t>e</w:t>
      </w:r>
      <w:r w:rsidRPr="00194189">
        <w:rPr>
          <w:rFonts w:asciiTheme="minorHAnsi" w:hAnsiTheme="minorHAnsi" w:cstheme="minorHAnsi"/>
          <w:sz w:val="28"/>
          <w:szCs w:val="28"/>
        </w:rPr>
        <w:t xml:space="preserve"> dei tre gironi, tenendo conto, nell'ordine: </w:t>
      </w:r>
    </w:p>
    <w:p w14:paraId="423A04C8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- dei punti conseguiti negli incontri diretti; </w:t>
      </w:r>
    </w:p>
    <w:p w14:paraId="46D6564E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- della differenza tra le reti segnate e quelle subite negli stessi incontri; </w:t>
      </w:r>
    </w:p>
    <w:p w14:paraId="27B9CC86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- della differenza fra reti segnate e subite nell'intero Coppa; </w:t>
      </w:r>
    </w:p>
    <w:p w14:paraId="1DE7F085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- del maggior numero di reti segnate nell'intero Coppa; </w:t>
      </w:r>
    </w:p>
    <w:p w14:paraId="6602EEDD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>- del sorteggio a cura della Delegazione Provinciale di Forlì - Cesena</w:t>
      </w:r>
    </w:p>
    <w:p w14:paraId="1992783E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- dei punti conseguiti negli incontri diretti; </w:t>
      </w:r>
    </w:p>
    <w:p w14:paraId="231BA1D7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- della differenza tra le reti segnate e quelle subite negli stessi incontri; </w:t>
      </w:r>
    </w:p>
    <w:p w14:paraId="761C7B3C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- della differenza fra reti segnate e subite nell'intero Coppa; </w:t>
      </w:r>
    </w:p>
    <w:p w14:paraId="3DB0AD99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- del maggior numero di reti segnate nell'intero Coppa; </w:t>
      </w:r>
    </w:p>
    <w:p w14:paraId="3E00A9B6" w14:textId="77777777" w:rsidR="00194189" w:rsidRPr="00194189" w:rsidRDefault="00194189" w:rsidP="00194189">
      <w:pPr>
        <w:pStyle w:val="Paragrafoelenco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>- del sorteggio a cura della Delegazione Provinciale di Forlì - Cesena</w:t>
      </w:r>
    </w:p>
    <w:p w14:paraId="1D0863C6" w14:textId="77777777" w:rsidR="00194189" w:rsidRPr="00EE7B26" w:rsidRDefault="00194189" w:rsidP="00F150D3">
      <w:pPr>
        <w:spacing w:line="200" w:lineRule="exact"/>
        <w:rPr>
          <w:rFonts w:ascii="Calibri" w:hAnsi="Calibri" w:cs="Calibri"/>
        </w:rPr>
      </w:pPr>
    </w:p>
    <w:p w14:paraId="15F88DA5" w14:textId="77777777" w:rsidR="00F150D3" w:rsidRPr="00EE7B26" w:rsidRDefault="00F150D3" w:rsidP="00F150D3">
      <w:pPr>
        <w:spacing w:line="245" w:lineRule="exact"/>
        <w:rPr>
          <w:rFonts w:ascii="Calibri" w:hAnsi="Calibri" w:cs="Calibri"/>
        </w:rPr>
      </w:pPr>
    </w:p>
    <w:p w14:paraId="5A5BCBBA" w14:textId="77777777" w:rsidR="00F150D3" w:rsidRPr="00EE7B26" w:rsidRDefault="00F150D3" w:rsidP="00F150D3">
      <w:pPr>
        <w:spacing w:line="200" w:lineRule="exact"/>
        <w:rPr>
          <w:rFonts w:ascii="Calibri" w:hAnsi="Calibri" w:cs="Calibri"/>
        </w:rPr>
      </w:pPr>
    </w:p>
    <w:p w14:paraId="0EA38EE4" w14:textId="77777777" w:rsidR="00F150D3" w:rsidRPr="00EE7B26" w:rsidRDefault="00F150D3" w:rsidP="00F150D3">
      <w:pPr>
        <w:spacing w:line="364" w:lineRule="exact"/>
        <w:rPr>
          <w:rFonts w:ascii="Calibri" w:hAnsi="Calibri" w:cs="Calibri"/>
        </w:rPr>
      </w:pPr>
    </w:p>
    <w:p w14:paraId="33AD7F05" w14:textId="77777777" w:rsidR="00F150D3" w:rsidRPr="00EE7B26" w:rsidRDefault="00F150D3" w:rsidP="00F150D3">
      <w:pPr>
        <w:spacing w:line="0" w:lineRule="atLeast"/>
        <w:rPr>
          <w:rFonts w:ascii="Calibri" w:hAnsi="Calibri" w:cs="Calibri"/>
          <w:b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2° Turno – Quarti (gara unica a eliminazione diretta)</w:t>
      </w:r>
    </w:p>
    <w:p w14:paraId="21EEB384" w14:textId="77777777" w:rsidR="00F150D3" w:rsidRPr="00EE7B26" w:rsidRDefault="00F150D3" w:rsidP="00F150D3">
      <w:pPr>
        <w:spacing w:line="20" w:lineRule="exact"/>
        <w:rPr>
          <w:rFonts w:ascii="Calibri" w:hAnsi="Calibri" w:cs="Calibri"/>
        </w:rPr>
      </w:pPr>
    </w:p>
    <w:p w14:paraId="5D699A7B" w14:textId="11E44880" w:rsidR="00F150D3" w:rsidRPr="00EE7B26" w:rsidRDefault="00F150D3" w:rsidP="00F150D3">
      <w:pPr>
        <w:spacing w:line="236" w:lineRule="auto"/>
        <w:ind w:right="2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Le otto (8) squadre qualificate al 2° Turno si incontreranno in gare di sola andata ad eliminazione diretta secondo abbinamenti e calendario fissati dalla Delegazione di </w:t>
      </w:r>
      <w:r w:rsidR="00AF3FE3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AF3FE3">
        <w:rPr>
          <w:rFonts w:asciiTheme="minorHAnsi" w:hAnsiTheme="minorHAnsi" w:cstheme="minorHAnsi"/>
          <w:sz w:val="28"/>
          <w:szCs w:val="28"/>
        </w:rPr>
        <w:t>–</w:t>
      </w:r>
      <w:r w:rsidR="00AF3FE3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. Al termine dei 90’, in caso di parità di punteggio, si procede direttamente con i tiri di rigore con le modalità stabilite dalla Regola 7 delle “Regole del Gioco” e “Decisioni Ufficiali”. </w:t>
      </w:r>
    </w:p>
    <w:p w14:paraId="37583E1F" w14:textId="77777777" w:rsidR="00F150D3" w:rsidRPr="00EE7B26" w:rsidRDefault="00F150D3" w:rsidP="00F150D3">
      <w:pPr>
        <w:spacing w:line="236" w:lineRule="auto"/>
        <w:ind w:right="2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Accedono alle semifinali le quattro (4) squadre vincenti.</w:t>
      </w:r>
    </w:p>
    <w:p w14:paraId="4F53F225" w14:textId="77777777" w:rsidR="00F150D3" w:rsidRPr="00EE7B26" w:rsidRDefault="00F150D3" w:rsidP="00F150D3">
      <w:pPr>
        <w:spacing w:line="322" w:lineRule="exact"/>
        <w:rPr>
          <w:rFonts w:ascii="Calibri" w:hAnsi="Calibri" w:cs="Calibri"/>
        </w:rPr>
      </w:pPr>
    </w:p>
    <w:p w14:paraId="627D48D6" w14:textId="33556005" w:rsidR="00F150D3" w:rsidRPr="00EE7B26" w:rsidRDefault="00F150D3" w:rsidP="00F150D3">
      <w:pPr>
        <w:spacing w:line="0" w:lineRule="atLeast"/>
        <w:rPr>
          <w:rFonts w:ascii="Calibri" w:hAnsi="Calibri" w:cs="Calibri"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3° Turno - Semifinali</w:t>
      </w:r>
      <w:r w:rsidRPr="00EE7B26">
        <w:rPr>
          <w:rFonts w:ascii="Calibri" w:hAnsi="Calibri" w:cs="Calibri"/>
          <w:sz w:val="28"/>
          <w:u w:val="single"/>
        </w:rPr>
        <w:t xml:space="preserve"> (</w:t>
      </w:r>
      <w:r w:rsidRPr="00EE7B26">
        <w:rPr>
          <w:rFonts w:ascii="Calibri" w:hAnsi="Calibri" w:cs="Calibri"/>
          <w:b/>
          <w:sz w:val="28"/>
          <w:u w:val="single"/>
        </w:rPr>
        <w:t>gara unica</w:t>
      </w:r>
      <w:r w:rsidR="00AF3FE3" w:rsidRPr="00AF3FE3">
        <w:rPr>
          <w:rFonts w:ascii="Calibri" w:hAnsi="Calibri" w:cs="Calibri"/>
          <w:b/>
          <w:sz w:val="28"/>
          <w:u w:val="single"/>
        </w:rPr>
        <w:t xml:space="preserve"> </w:t>
      </w:r>
      <w:r w:rsidR="00AF3FE3" w:rsidRPr="00EE7B26">
        <w:rPr>
          <w:rFonts w:ascii="Calibri" w:hAnsi="Calibri" w:cs="Calibri"/>
          <w:b/>
          <w:sz w:val="28"/>
          <w:u w:val="single"/>
        </w:rPr>
        <w:t>a eliminazione diretta</w:t>
      </w:r>
      <w:r w:rsidRPr="00EE7B26">
        <w:rPr>
          <w:rFonts w:ascii="Calibri" w:hAnsi="Calibri" w:cs="Calibri"/>
          <w:sz w:val="28"/>
          <w:u w:val="single"/>
        </w:rPr>
        <w:t>)</w:t>
      </w:r>
    </w:p>
    <w:p w14:paraId="7B6019F2" w14:textId="77777777" w:rsidR="00F150D3" w:rsidRPr="00EE7B26" w:rsidRDefault="00F150D3" w:rsidP="00F150D3">
      <w:pPr>
        <w:spacing w:line="23" w:lineRule="exact"/>
        <w:rPr>
          <w:rFonts w:ascii="Calibri" w:hAnsi="Calibri" w:cs="Calibri"/>
        </w:rPr>
      </w:pPr>
    </w:p>
    <w:p w14:paraId="30D061CF" w14:textId="01910AF7" w:rsidR="00F150D3" w:rsidRPr="00EE7B26" w:rsidRDefault="00F150D3" w:rsidP="00F150D3">
      <w:pPr>
        <w:spacing w:line="235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Le gare di SEMIFINALE si disputeranno in gare di sola andata ad eliminazione diretta secondo abbinamenti e calendario fissati dalla Delegazione di </w:t>
      </w:r>
      <w:r w:rsidR="00AF3FE3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AF3FE3">
        <w:rPr>
          <w:rFonts w:asciiTheme="minorHAnsi" w:hAnsiTheme="minorHAnsi" w:cstheme="minorHAnsi"/>
          <w:sz w:val="28"/>
          <w:szCs w:val="28"/>
        </w:rPr>
        <w:t>–</w:t>
      </w:r>
      <w:r w:rsidR="00AF3FE3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>.</w:t>
      </w:r>
    </w:p>
    <w:p w14:paraId="454516A5" w14:textId="77777777" w:rsidR="00F150D3" w:rsidRPr="00EE7B26" w:rsidRDefault="00F150D3" w:rsidP="00F150D3">
      <w:pPr>
        <w:spacing w:line="11" w:lineRule="exact"/>
        <w:rPr>
          <w:rFonts w:ascii="Calibri" w:hAnsi="Calibri" w:cs="Calibri"/>
        </w:rPr>
      </w:pPr>
    </w:p>
    <w:p w14:paraId="0682869F" w14:textId="77777777" w:rsidR="00F150D3" w:rsidRPr="00EE7B26" w:rsidRDefault="00F150D3" w:rsidP="00F150D3">
      <w:pPr>
        <w:spacing w:line="234" w:lineRule="auto"/>
        <w:ind w:right="2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Al termine dei 90’, in caso di parità di punteggio, si procede direttamente con i tiri di rigore con le modalità stabilite dalla Regola 7 delle “Regole del Gioco” e “Decisioni Ufficiali”.</w:t>
      </w:r>
    </w:p>
    <w:p w14:paraId="58732A99" w14:textId="77777777" w:rsidR="00F150D3" w:rsidRPr="00EE7B26" w:rsidRDefault="00F150D3" w:rsidP="00F150D3">
      <w:pPr>
        <w:spacing w:line="12" w:lineRule="exact"/>
        <w:rPr>
          <w:rFonts w:ascii="Calibri" w:hAnsi="Calibri" w:cs="Calibri"/>
        </w:rPr>
      </w:pPr>
      <w:r w:rsidRPr="00EE7B26">
        <w:rPr>
          <w:rFonts w:ascii="Calibri" w:hAnsi="Calibri" w:cs="Calibri"/>
        </w:rPr>
        <w:t>e</w:t>
      </w:r>
    </w:p>
    <w:p w14:paraId="55360932" w14:textId="77777777" w:rsidR="00F150D3" w:rsidRPr="00EE7B26" w:rsidRDefault="00F150D3" w:rsidP="00F150D3">
      <w:pPr>
        <w:spacing w:line="235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Accedono alla FINALE le due (2) squadre vincenti. </w:t>
      </w:r>
    </w:p>
    <w:p w14:paraId="150BA64C" w14:textId="77777777" w:rsidR="00F150D3" w:rsidRPr="00AF3FE3" w:rsidRDefault="00F150D3" w:rsidP="00F150D3">
      <w:pPr>
        <w:spacing w:line="235" w:lineRule="auto"/>
        <w:jc w:val="both"/>
        <w:rPr>
          <w:rFonts w:ascii="Calibri" w:hAnsi="Calibri" w:cs="Calibri"/>
          <w:szCs w:val="14"/>
        </w:rPr>
      </w:pPr>
    </w:p>
    <w:p w14:paraId="7AF770FF" w14:textId="6C32FA3D" w:rsidR="00F150D3" w:rsidRPr="00EE7B26" w:rsidRDefault="00F150D3" w:rsidP="00F150D3">
      <w:pPr>
        <w:spacing w:line="0" w:lineRule="atLeast"/>
        <w:rPr>
          <w:rFonts w:ascii="Calibri" w:hAnsi="Calibri" w:cs="Calibri"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4° Turno - Finale</w:t>
      </w:r>
      <w:r w:rsidRPr="00EE7B26">
        <w:rPr>
          <w:rFonts w:ascii="Calibri" w:hAnsi="Calibri" w:cs="Calibri"/>
          <w:sz w:val="28"/>
          <w:u w:val="single"/>
        </w:rPr>
        <w:t xml:space="preserve"> </w:t>
      </w:r>
      <w:r w:rsidRPr="00EE7B26">
        <w:rPr>
          <w:rFonts w:ascii="Calibri" w:hAnsi="Calibri" w:cs="Calibri"/>
          <w:b/>
          <w:bCs/>
          <w:sz w:val="28"/>
          <w:u w:val="single"/>
        </w:rPr>
        <w:t>(</w:t>
      </w:r>
      <w:bookmarkStart w:id="2" w:name="_Hlk236996829"/>
      <w:r w:rsidRPr="00EE7B26">
        <w:rPr>
          <w:rFonts w:ascii="Calibri" w:hAnsi="Calibri" w:cs="Calibri"/>
          <w:b/>
          <w:bCs/>
          <w:sz w:val="28"/>
          <w:u w:val="single"/>
        </w:rPr>
        <w:t>1° e 2° posto</w:t>
      </w:r>
      <w:bookmarkEnd w:id="2"/>
      <w:r w:rsidRPr="00EE7B26">
        <w:rPr>
          <w:rFonts w:ascii="Calibri" w:hAnsi="Calibri" w:cs="Calibri"/>
          <w:b/>
          <w:bCs/>
          <w:sz w:val="28"/>
          <w:u w:val="single"/>
        </w:rPr>
        <w:t>)</w:t>
      </w:r>
    </w:p>
    <w:p w14:paraId="01B6DA1B" w14:textId="77777777" w:rsidR="00F150D3" w:rsidRPr="00EE7B26" w:rsidRDefault="00F150D3" w:rsidP="00F150D3">
      <w:pPr>
        <w:spacing w:line="23" w:lineRule="exact"/>
        <w:rPr>
          <w:rFonts w:ascii="Calibri" w:hAnsi="Calibri" w:cs="Calibri"/>
        </w:rPr>
      </w:pPr>
    </w:p>
    <w:p w14:paraId="5ED9EDD6" w14:textId="76A79224" w:rsidR="00F150D3" w:rsidRPr="00EE7B26" w:rsidRDefault="00F150D3" w:rsidP="00F150D3">
      <w:pPr>
        <w:spacing w:line="233" w:lineRule="auto"/>
        <w:ind w:left="7"/>
        <w:jc w:val="both"/>
        <w:rPr>
          <w:rFonts w:ascii="Calibri" w:hAnsi="Calibri" w:cs="Calibri"/>
          <w:sz w:val="28"/>
        </w:rPr>
      </w:pPr>
      <w:bookmarkStart w:id="3" w:name="_Hlk236996817"/>
      <w:r w:rsidRPr="00EE7B26">
        <w:rPr>
          <w:rFonts w:ascii="Calibri" w:hAnsi="Calibri" w:cs="Calibri"/>
          <w:sz w:val="28"/>
        </w:rPr>
        <w:t>L</w:t>
      </w:r>
      <w:r w:rsidR="00AF3FE3">
        <w:rPr>
          <w:rFonts w:ascii="Calibri" w:hAnsi="Calibri" w:cs="Calibri"/>
          <w:sz w:val="28"/>
        </w:rPr>
        <w:t>a</w:t>
      </w:r>
      <w:r w:rsidRPr="00EE7B26">
        <w:rPr>
          <w:rFonts w:ascii="Calibri" w:hAnsi="Calibri" w:cs="Calibri"/>
          <w:sz w:val="28"/>
        </w:rPr>
        <w:t xml:space="preserve"> FINAL</w:t>
      </w:r>
      <w:r w:rsidR="00AF3FE3">
        <w:rPr>
          <w:rFonts w:ascii="Calibri" w:hAnsi="Calibri" w:cs="Calibri"/>
          <w:sz w:val="28"/>
        </w:rPr>
        <w:t>E</w:t>
      </w:r>
      <w:r w:rsidRPr="00EE7B26">
        <w:rPr>
          <w:rFonts w:ascii="Calibri" w:hAnsi="Calibri" w:cs="Calibri"/>
          <w:sz w:val="28"/>
        </w:rPr>
        <w:t xml:space="preserve"> 1° e 2° posto sar</w:t>
      </w:r>
      <w:r w:rsidR="00AF3FE3">
        <w:rPr>
          <w:rFonts w:ascii="Calibri" w:hAnsi="Calibri" w:cs="Calibri"/>
          <w:sz w:val="28"/>
        </w:rPr>
        <w:t>à</w:t>
      </w:r>
      <w:r w:rsidRPr="00EE7B26">
        <w:rPr>
          <w:rFonts w:ascii="Calibri" w:hAnsi="Calibri" w:cs="Calibri"/>
          <w:sz w:val="28"/>
        </w:rPr>
        <w:t xml:space="preserve"> disputat</w:t>
      </w:r>
      <w:r w:rsidR="00AF3FE3">
        <w:rPr>
          <w:rFonts w:ascii="Calibri" w:hAnsi="Calibri" w:cs="Calibri"/>
          <w:sz w:val="28"/>
        </w:rPr>
        <w:t>a</w:t>
      </w:r>
      <w:r w:rsidRPr="00EE7B26">
        <w:rPr>
          <w:rFonts w:ascii="Calibri" w:hAnsi="Calibri" w:cs="Calibri"/>
          <w:sz w:val="28"/>
        </w:rPr>
        <w:t xml:space="preserve"> in gara unica in camp</w:t>
      </w:r>
      <w:r w:rsidR="00AF3FE3">
        <w:rPr>
          <w:rFonts w:ascii="Calibri" w:hAnsi="Calibri" w:cs="Calibri"/>
          <w:sz w:val="28"/>
        </w:rPr>
        <w:t>o</w:t>
      </w:r>
      <w:r w:rsidRPr="00EE7B26">
        <w:rPr>
          <w:rFonts w:ascii="Calibri" w:hAnsi="Calibri" w:cs="Calibri"/>
          <w:sz w:val="28"/>
        </w:rPr>
        <w:t xml:space="preserve"> neutr</w:t>
      </w:r>
      <w:r w:rsidR="00AF3FE3">
        <w:rPr>
          <w:rFonts w:ascii="Calibri" w:hAnsi="Calibri" w:cs="Calibri"/>
          <w:sz w:val="28"/>
        </w:rPr>
        <w:t>o</w:t>
      </w:r>
      <w:r w:rsidRPr="00EE7B26">
        <w:rPr>
          <w:rFonts w:ascii="Calibri" w:hAnsi="Calibri" w:cs="Calibri"/>
          <w:sz w:val="28"/>
        </w:rPr>
        <w:t xml:space="preserve"> decis</w:t>
      </w:r>
      <w:r w:rsidR="00AF3FE3">
        <w:rPr>
          <w:rFonts w:ascii="Calibri" w:hAnsi="Calibri" w:cs="Calibri"/>
          <w:sz w:val="28"/>
        </w:rPr>
        <w:t>o</w:t>
      </w:r>
      <w:r w:rsidRPr="00EE7B26">
        <w:rPr>
          <w:rFonts w:ascii="Calibri" w:hAnsi="Calibri" w:cs="Calibri"/>
          <w:sz w:val="28"/>
        </w:rPr>
        <w:t xml:space="preserve"> dalla Delegazione di </w:t>
      </w:r>
      <w:r w:rsidR="00AF3FE3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AF3FE3">
        <w:rPr>
          <w:rFonts w:asciiTheme="minorHAnsi" w:hAnsiTheme="minorHAnsi" w:cstheme="minorHAnsi"/>
          <w:sz w:val="28"/>
          <w:szCs w:val="28"/>
        </w:rPr>
        <w:t>–</w:t>
      </w:r>
      <w:r w:rsidR="00AF3FE3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. </w:t>
      </w:r>
    </w:p>
    <w:bookmarkEnd w:id="3"/>
    <w:p w14:paraId="57E5F439" w14:textId="55A6E441" w:rsidR="00F150D3" w:rsidRPr="00EE7B26" w:rsidRDefault="00F150D3" w:rsidP="00AF3FE3">
      <w:pPr>
        <w:spacing w:line="233" w:lineRule="auto"/>
        <w:ind w:left="7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In caso di parità al termine dei tempi regolamentari si procederà direttamente con i tiri di rigore con le modalità stabilite dalla Regola 7 delle “Regole del Gioco” e “Decisioni Ufficiali”. La vincente della finale 1°-2° posto sarà proclamata vincitrice della Fase provinciale della Coppa di Seconda Categoria</w:t>
      </w:r>
      <w:bookmarkStart w:id="4" w:name="_Hlk236996931"/>
      <w:r w:rsidR="00AF3FE3">
        <w:rPr>
          <w:rFonts w:ascii="Calibri" w:hAnsi="Calibri" w:cs="Calibri"/>
          <w:sz w:val="28"/>
        </w:rPr>
        <w:t xml:space="preserve"> e </w:t>
      </w:r>
      <w:r w:rsidRPr="00EE7B26">
        <w:rPr>
          <w:rFonts w:ascii="Calibri" w:hAnsi="Calibri" w:cs="Calibri"/>
          <w:sz w:val="28"/>
        </w:rPr>
        <w:t>avr</w:t>
      </w:r>
      <w:r w:rsidR="00AF3FE3">
        <w:rPr>
          <w:rFonts w:ascii="Calibri" w:hAnsi="Calibri" w:cs="Calibri"/>
          <w:sz w:val="28"/>
        </w:rPr>
        <w:t>à</w:t>
      </w:r>
      <w:r w:rsidRPr="00EE7B26">
        <w:rPr>
          <w:rFonts w:ascii="Calibri" w:hAnsi="Calibri" w:cs="Calibri"/>
          <w:sz w:val="28"/>
        </w:rPr>
        <w:t xml:space="preserve"> diritto ad  accedere alla Fase Regionale della Coppa di Seconda Categoria, così come stabilito dal CRER nel “Regolamento Coppa Emilia Seconda Categoria Stagione Sportiva 2026/2027” pubblicato sul proprio </w:t>
      </w:r>
      <w:proofErr w:type="spellStart"/>
      <w:r w:rsidRPr="00EE7B26">
        <w:rPr>
          <w:rFonts w:ascii="Calibri" w:hAnsi="Calibri" w:cs="Calibri"/>
          <w:sz w:val="28"/>
        </w:rPr>
        <w:t>c.u.</w:t>
      </w:r>
      <w:proofErr w:type="spellEnd"/>
      <w:r w:rsidRPr="00EE7B26">
        <w:rPr>
          <w:rFonts w:ascii="Calibri" w:hAnsi="Calibri" w:cs="Calibri"/>
          <w:sz w:val="28"/>
        </w:rPr>
        <w:t xml:space="preserve"> n° 13 del 7/8/26.</w:t>
      </w:r>
    </w:p>
    <w:bookmarkEnd w:id="4"/>
    <w:p w14:paraId="2BD708FF" w14:textId="77777777" w:rsidR="00F150D3" w:rsidRPr="00AF3FE3" w:rsidRDefault="00F150D3" w:rsidP="00AF3FE3">
      <w:pPr>
        <w:spacing w:line="233" w:lineRule="auto"/>
        <w:jc w:val="both"/>
        <w:rPr>
          <w:rFonts w:ascii="Calibri" w:hAnsi="Calibri" w:cs="Calibri"/>
          <w:szCs w:val="14"/>
        </w:rPr>
      </w:pPr>
    </w:p>
    <w:p w14:paraId="7380F3C1" w14:textId="77777777" w:rsidR="00F150D3" w:rsidRPr="00EE7B26" w:rsidRDefault="00F150D3" w:rsidP="00F150D3">
      <w:pPr>
        <w:spacing w:line="0" w:lineRule="atLeast"/>
        <w:ind w:left="7"/>
        <w:rPr>
          <w:rFonts w:ascii="Calibri" w:hAnsi="Calibri" w:cs="Calibri"/>
          <w:b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Art. 4 DISCIPLINA GARE</w:t>
      </w:r>
    </w:p>
    <w:p w14:paraId="35141A24" w14:textId="77777777" w:rsidR="00F150D3" w:rsidRPr="00EE7B26" w:rsidRDefault="00F150D3" w:rsidP="00F150D3">
      <w:pPr>
        <w:spacing w:line="344" w:lineRule="exact"/>
        <w:rPr>
          <w:rFonts w:ascii="Calibri" w:hAnsi="Calibri" w:cs="Calibri"/>
        </w:rPr>
      </w:pPr>
    </w:p>
    <w:p w14:paraId="2D111081" w14:textId="77777777" w:rsidR="00EB1B74" w:rsidRDefault="00F150D3" w:rsidP="00F150D3">
      <w:pPr>
        <w:spacing w:line="235" w:lineRule="auto"/>
        <w:ind w:left="7" w:right="2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Le gare si svolgono </w:t>
      </w:r>
      <w:r w:rsidR="00EB1B74" w:rsidRPr="00EE7B26">
        <w:rPr>
          <w:rFonts w:ascii="Calibri" w:hAnsi="Calibri" w:cs="Calibri"/>
          <w:sz w:val="28"/>
        </w:rPr>
        <w:t xml:space="preserve">secondo abbinamenti e calendario fissati dalla Delegazione di </w:t>
      </w:r>
    </w:p>
    <w:p w14:paraId="5F3BA7A0" w14:textId="3E3B0DD5" w:rsidR="00F150D3" w:rsidRPr="00EE7B26" w:rsidRDefault="00EB1B74" w:rsidP="00F150D3">
      <w:pPr>
        <w:spacing w:line="235" w:lineRule="auto"/>
        <w:ind w:left="7" w:right="20"/>
        <w:jc w:val="both"/>
        <w:rPr>
          <w:rFonts w:ascii="Calibri" w:hAnsi="Calibri" w:cs="Calibri"/>
          <w:sz w:val="28"/>
        </w:rPr>
      </w:pPr>
      <w:r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>
        <w:rPr>
          <w:rFonts w:asciiTheme="minorHAnsi" w:hAnsiTheme="minorHAnsi" w:cstheme="minorHAnsi"/>
          <w:sz w:val="28"/>
          <w:szCs w:val="28"/>
        </w:rPr>
        <w:t>–</w:t>
      </w:r>
      <w:r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>
        <w:rPr>
          <w:rFonts w:ascii="Calibri" w:hAnsi="Calibri" w:cs="Calibri"/>
          <w:sz w:val="28"/>
        </w:rPr>
        <w:t xml:space="preserve"> e saranno pubblicate sui Comunicati Ufficiali.</w:t>
      </w:r>
    </w:p>
    <w:p w14:paraId="11496F0D" w14:textId="77777777" w:rsidR="00F150D3" w:rsidRPr="00EE7B26" w:rsidRDefault="00F150D3" w:rsidP="00F150D3">
      <w:pPr>
        <w:spacing w:line="249" w:lineRule="exact"/>
        <w:rPr>
          <w:rFonts w:ascii="Calibri" w:hAnsi="Calibri" w:cs="Calibri"/>
        </w:rPr>
      </w:pPr>
    </w:p>
    <w:p w14:paraId="4935F9CC" w14:textId="77777777" w:rsidR="00F150D3" w:rsidRPr="00EE7B26" w:rsidRDefault="00F150D3" w:rsidP="00F150D3">
      <w:pPr>
        <w:spacing w:line="0" w:lineRule="atLeast"/>
        <w:ind w:left="7"/>
        <w:rPr>
          <w:rFonts w:ascii="Calibri" w:hAnsi="Calibri" w:cs="Calibri"/>
          <w:b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Art .5 PARTECIPAZIONI DEI CALCIATORI</w:t>
      </w:r>
    </w:p>
    <w:p w14:paraId="36BCEA2A" w14:textId="77777777" w:rsidR="00F150D3" w:rsidRPr="00EE7B26" w:rsidRDefault="00F150D3" w:rsidP="00F150D3">
      <w:pPr>
        <w:spacing w:line="143" w:lineRule="exact"/>
        <w:rPr>
          <w:rFonts w:ascii="Calibri" w:hAnsi="Calibri" w:cs="Calibri"/>
        </w:rPr>
      </w:pPr>
    </w:p>
    <w:p w14:paraId="52567338" w14:textId="77777777" w:rsidR="00F150D3" w:rsidRPr="00EE7B26" w:rsidRDefault="00F150D3" w:rsidP="00F150D3">
      <w:pPr>
        <w:spacing w:line="10" w:lineRule="exact"/>
        <w:rPr>
          <w:rFonts w:ascii="Calibri" w:hAnsi="Calibri" w:cs="Calibri"/>
          <w:sz w:val="28"/>
        </w:rPr>
      </w:pPr>
    </w:p>
    <w:p w14:paraId="2A3CE479" w14:textId="51F7813E" w:rsidR="00793C20" w:rsidRDefault="00793C20" w:rsidP="00F150D3">
      <w:pPr>
        <w:numPr>
          <w:ilvl w:val="0"/>
          <w:numId w:val="3"/>
        </w:numPr>
        <w:tabs>
          <w:tab w:val="left" w:pos="1032"/>
        </w:tabs>
        <w:spacing w:line="231" w:lineRule="auto"/>
        <w:ind w:right="400"/>
        <w:jc w:val="both"/>
        <w:rPr>
          <w:rFonts w:ascii="Calibri" w:hAnsi="Calibri" w:cs="Calibri"/>
          <w:sz w:val="28"/>
        </w:rPr>
      </w:pPr>
      <w:r w:rsidRPr="00793C20">
        <w:rPr>
          <w:rFonts w:ascii="Calibri" w:hAnsi="Calibri" w:cs="Calibri"/>
          <w:sz w:val="28"/>
        </w:rPr>
        <w:t>Alle gare del della Coppa Emilia di 2^ Categoria  possono partecipare, tutti i calciatori regolarmente tesserati per la stagione sportiva 2026/2027 che abbiano compiuto anagraficamente il 15° anno di età, nel rispetto delle condizioni previste dall’art. 34, comma 3, delle N.O.I.F., con limitazioni di età massima in relazione esclusivamente alle seconde squadre U21 la cui partecipazione è disciplinata dal COMUNICATO nazionale N. 9 Stagione Sportiva 2026/2027 del 01 Luglio 2026."</w:t>
      </w:r>
    </w:p>
    <w:p w14:paraId="598F0149" w14:textId="178025F5" w:rsidR="00F150D3" w:rsidRPr="00EE7B26" w:rsidRDefault="00F150D3" w:rsidP="00F150D3">
      <w:pPr>
        <w:numPr>
          <w:ilvl w:val="0"/>
          <w:numId w:val="3"/>
        </w:numPr>
        <w:tabs>
          <w:tab w:val="left" w:pos="1032"/>
        </w:tabs>
        <w:spacing w:line="231" w:lineRule="auto"/>
        <w:ind w:right="40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In occasione delle gare le Società presentano all’arbitro la distinta di gara inserendo fino ad un massimo di nove calciatori di riserva.</w:t>
      </w:r>
    </w:p>
    <w:p w14:paraId="5E313478" w14:textId="77777777" w:rsidR="00F150D3" w:rsidRPr="00EE7B26" w:rsidRDefault="00F150D3" w:rsidP="00F150D3">
      <w:pPr>
        <w:spacing w:line="197" w:lineRule="exact"/>
        <w:rPr>
          <w:rFonts w:ascii="Calibri" w:hAnsi="Calibri" w:cs="Calibri"/>
        </w:rPr>
      </w:pPr>
    </w:p>
    <w:p w14:paraId="20B6CF77" w14:textId="77777777" w:rsidR="00F150D3" w:rsidRPr="00EE7B26" w:rsidRDefault="00F150D3" w:rsidP="00F150D3">
      <w:pPr>
        <w:spacing w:line="0" w:lineRule="atLeast"/>
        <w:ind w:left="7"/>
        <w:rPr>
          <w:rFonts w:ascii="Calibri" w:hAnsi="Calibri" w:cs="Calibri"/>
          <w:b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Art. 6 DISCIPLINA SPORTIVA</w:t>
      </w:r>
    </w:p>
    <w:p w14:paraId="2041C2FA" w14:textId="77777777" w:rsidR="00F150D3" w:rsidRPr="00EE7B26" w:rsidRDefault="00F150D3" w:rsidP="00F150D3">
      <w:pPr>
        <w:spacing w:line="344" w:lineRule="exact"/>
        <w:rPr>
          <w:rFonts w:ascii="Calibri" w:hAnsi="Calibri" w:cs="Calibri"/>
        </w:rPr>
      </w:pPr>
    </w:p>
    <w:p w14:paraId="15E1B3E2" w14:textId="77777777" w:rsidR="00F150D3" w:rsidRPr="00EE7B26" w:rsidRDefault="00F150D3" w:rsidP="00F150D3">
      <w:pPr>
        <w:numPr>
          <w:ilvl w:val="1"/>
          <w:numId w:val="1"/>
        </w:numPr>
        <w:spacing w:line="230" w:lineRule="auto"/>
        <w:ind w:right="740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Trattandosi di competizione a rapido svolgimento saranno osservate le seguenti disposizioni e procedure regolamentari:</w:t>
      </w:r>
    </w:p>
    <w:p w14:paraId="0EBEAE63" w14:textId="77777777" w:rsidR="00F150D3" w:rsidRPr="00EE7B26" w:rsidRDefault="00F150D3" w:rsidP="00F150D3">
      <w:pPr>
        <w:spacing w:line="4" w:lineRule="exact"/>
        <w:rPr>
          <w:rFonts w:ascii="Calibri" w:hAnsi="Calibri" w:cs="Calibri"/>
        </w:rPr>
      </w:pPr>
    </w:p>
    <w:p w14:paraId="4434B1CE" w14:textId="77777777" w:rsidR="00F150D3" w:rsidRPr="00EE7B26" w:rsidRDefault="00F150D3" w:rsidP="00F150D3">
      <w:pPr>
        <w:spacing w:line="231" w:lineRule="auto"/>
        <w:ind w:left="7" w:right="780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b/>
          <w:sz w:val="28"/>
        </w:rPr>
        <w:t>a</w:t>
      </w:r>
      <w:r w:rsidRPr="00EE7B26">
        <w:rPr>
          <w:rFonts w:ascii="Calibri" w:hAnsi="Calibri" w:cs="Calibri"/>
          <w:sz w:val="28"/>
        </w:rPr>
        <w:t xml:space="preserve">) le decisioni di carattere tecnico, adottate dal Giudice Sportivo in relazione al risultato delle gare, </w:t>
      </w:r>
      <w:r w:rsidRPr="00EE7B26">
        <w:rPr>
          <w:rFonts w:ascii="Calibri" w:hAnsi="Calibri" w:cs="Calibri"/>
          <w:b/>
          <w:sz w:val="28"/>
        </w:rPr>
        <w:t>sono inappellabili;</w:t>
      </w:r>
    </w:p>
    <w:p w14:paraId="3495FB43" w14:textId="77777777" w:rsidR="00F150D3" w:rsidRPr="00EE7B26" w:rsidRDefault="00F150D3" w:rsidP="00F150D3">
      <w:pPr>
        <w:spacing w:line="2" w:lineRule="exact"/>
        <w:rPr>
          <w:rFonts w:ascii="Calibri" w:hAnsi="Calibri" w:cs="Calibri"/>
        </w:rPr>
      </w:pPr>
    </w:p>
    <w:p w14:paraId="78D5017E" w14:textId="77777777" w:rsidR="00F150D3" w:rsidRPr="00EE7B26" w:rsidRDefault="00F150D3" w:rsidP="00F150D3">
      <w:pPr>
        <w:spacing w:line="231" w:lineRule="auto"/>
        <w:ind w:left="7" w:right="220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b/>
          <w:sz w:val="28"/>
        </w:rPr>
        <w:t>b</w:t>
      </w:r>
      <w:r w:rsidRPr="00EE7B26">
        <w:rPr>
          <w:rFonts w:ascii="Calibri" w:hAnsi="Calibri" w:cs="Calibri"/>
          <w:sz w:val="28"/>
        </w:rPr>
        <w:t xml:space="preserve">) i provvedimenti disciplinari </w:t>
      </w:r>
      <w:r w:rsidRPr="00EE7B26">
        <w:rPr>
          <w:rFonts w:ascii="Calibri" w:hAnsi="Calibri" w:cs="Calibri"/>
          <w:b/>
          <w:sz w:val="28"/>
        </w:rPr>
        <w:t>sono appellabili</w:t>
      </w:r>
      <w:r w:rsidRPr="00EE7B26">
        <w:rPr>
          <w:rFonts w:ascii="Calibri" w:hAnsi="Calibri" w:cs="Calibri"/>
          <w:sz w:val="28"/>
        </w:rPr>
        <w:t xml:space="preserve"> in secondo grado dinanzi alla Corte Sportiva di Appello;</w:t>
      </w:r>
    </w:p>
    <w:p w14:paraId="1EA73BE8" w14:textId="77777777" w:rsidR="00F150D3" w:rsidRPr="00EE7B26" w:rsidRDefault="00F150D3" w:rsidP="00F150D3">
      <w:pPr>
        <w:spacing w:line="4" w:lineRule="exact"/>
        <w:rPr>
          <w:rFonts w:ascii="Calibri" w:hAnsi="Calibri" w:cs="Calibri"/>
        </w:rPr>
      </w:pPr>
    </w:p>
    <w:p w14:paraId="10B1F3F3" w14:textId="77777777" w:rsidR="00F150D3" w:rsidRPr="00EE7B26" w:rsidRDefault="00F150D3" w:rsidP="00F150D3">
      <w:pPr>
        <w:spacing w:line="230" w:lineRule="auto"/>
        <w:ind w:left="7" w:right="60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b/>
          <w:sz w:val="28"/>
        </w:rPr>
        <w:t>c</w:t>
      </w:r>
      <w:r w:rsidRPr="00EE7B26">
        <w:rPr>
          <w:rFonts w:ascii="Calibri" w:hAnsi="Calibri" w:cs="Calibri"/>
          <w:sz w:val="28"/>
        </w:rPr>
        <w:t>) le tasse di reclamo sono fissate in € 85,00 per i reclami proposti al Giudice Sportivo e in € 150,00 per quelli proposti alla Corte Sportiva di Appello</w:t>
      </w:r>
    </w:p>
    <w:p w14:paraId="15E85B64" w14:textId="77777777" w:rsidR="00F150D3" w:rsidRPr="00EE7B26" w:rsidRDefault="00F150D3" w:rsidP="00F150D3">
      <w:pPr>
        <w:spacing w:line="343" w:lineRule="exact"/>
        <w:rPr>
          <w:rFonts w:ascii="Calibri" w:hAnsi="Calibri" w:cs="Calibri"/>
        </w:rPr>
      </w:pPr>
    </w:p>
    <w:p w14:paraId="0E06C1F4" w14:textId="06F2028B" w:rsidR="00F150D3" w:rsidRPr="00EE7B26" w:rsidRDefault="00F150D3" w:rsidP="00F150D3">
      <w:pPr>
        <w:numPr>
          <w:ilvl w:val="0"/>
          <w:numId w:val="4"/>
        </w:numPr>
        <w:tabs>
          <w:tab w:val="left" w:pos="396"/>
        </w:tabs>
        <w:spacing w:line="230" w:lineRule="auto"/>
        <w:ind w:right="260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sz w:val="28"/>
        </w:rPr>
        <w:t xml:space="preserve">     Per i procedimenti in prima istanza presso il Giudice Sportivo territoriale della Delegazione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 instaurati su ricorso della parte interessata:</w:t>
      </w:r>
    </w:p>
    <w:p w14:paraId="344B7114" w14:textId="77777777" w:rsidR="00F150D3" w:rsidRPr="00EE7B26" w:rsidRDefault="00F150D3" w:rsidP="00F150D3">
      <w:pPr>
        <w:spacing w:line="21" w:lineRule="exact"/>
        <w:rPr>
          <w:rFonts w:ascii="Calibri" w:hAnsi="Calibri" w:cs="Calibri"/>
          <w:b/>
          <w:sz w:val="28"/>
        </w:rPr>
      </w:pPr>
    </w:p>
    <w:p w14:paraId="4D3DD206" w14:textId="77777777" w:rsidR="00F150D3" w:rsidRPr="00EE7B26" w:rsidRDefault="00F150D3" w:rsidP="00F150D3">
      <w:pPr>
        <w:spacing w:line="232" w:lineRule="auto"/>
        <w:ind w:left="7" w:right="4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-          il termine per presentare il preannuncio di reclamo, unitamente al contributo e al contestuale invio alla controparte di copia della dichiarazione di preannuncio di reclamo, è fissato alle ore </w:t>
      </w:r>
      <w:r w:rsidRPr="00EE7B26">
        <w:rPr>
          <w:rFonts w:ascii="Calibri" w:hAnsi="Calibri" w:cs="Calibri"/>
          <w:b/>
          <w:sz w:val="28"/>
        </w:rPr>
        <w:t>12:00 del giorno successivo allo svolgimento della gara</w:t>
      </w:r>
      <w:r w:rsidRPr="00EE7B26">
        <w:rPr>
          <w:rFonts w:ascii="Calibri" w:hAnsi="Calibri" w:cs="Calibri"/>
          <w:sz w:val="28"/>
        </w:rPr>
        <w:t>;</w:t>
      </w:r>
    </w:p>
    <w:p w14:paraId="57AF0E23" w14:textId="0B77FB32" w:rsidR="00F150D3" w:rsidRPr="00EE7B26" w:rsidRDefault="00F150D3" w:rsidP="00F150D3">
      <w:pPr>
        <w:numPr>
          <w:ilvl w:val="0"/>
          <w:numId w:val="5"/>
        </w:numPr>
        <w:spacing w:line="232" w:lineRule="auto"/>
        <w:ind w:right="2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il termine entro cui deve essere depositato il ricorso presso la segreteria del Giudice Sportivo della Delegazione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 e trasmesso, ad opera del ricorrente, alla controparte è fissato alle ore </w:t>
      </w:r>
      <w:r w:rsidRPr="00EE7B26">
        <w:rPr>
          <w:rFonts w:ascii="Calibri" w:hAnsi="Calibri" w:cs="Calibri"/>
          <w:b/>
          <w:sz w:val="28"/>
        </w:rPr>
        <w:t>18.00 del giorno successivo a quello in cui si è svolta la gara</w:t>
      </w:r>
      <w:r w:rsidRPr="00EE7B26">
        <w:rPr>
          <w:rFonts w:ascii="Calibri" w:hAnsi="Calibri" w:cs="Calibri"/>
          <w:sz w:val="28"/>
        </w:rPr>
        <w:t>;</w:t>
      </w:r>
    </w:p>
    <w:p w14:paraId="71BE4C5F" w14:textId="77777777" w:rsidR="00F150D3" w:rsidRPr="00EE7B26" w:rsidRDefault="00F150D3" w:rsidP="00F150D3">
      <w:pPr>
        <w:spacing w:line="26" w:lineRule="exact"/>
        <w:jc w:val="both"/>
        <w:rPr>
          <w:rFonts w:ascii="Calibri" w:hAnsi="Calibri" w:cs="Calibri"/>
        </w:rPr>
      </w:pPr>
    </w:p>
    <w:p w14:paraId="2C84DBCA" w14:textId="77777777" w:rsidR="00F150D3" w:rsidRPr="00EE7B26" w:rsidRDefault="00F150D3" w:rsidP="00F150D3">
      <w:pPr>
        <w:numPr>
          <w:ilvl w:val="0"/>
          <w:numId w:val="5"/>
        </w:numPr>
        <w:tabs>
          <w:tab w:val="left" w:pos="257"/>
        </w:tabs>
        <w:spacing w:line="233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        il termine per presentare eventuali ulteriori memorie o controdeduzioni per i procedimenti instaurati su ricorso di parte è ridotto entro le ore </w:t>
      </w:r>
      <w:r w:rsidRPr="00EE7B26">
        <w:rPr>
          <w:rFonts w:ascii="Calibri" w:hAnsi="Calibri" w:cs="Calibri"/>
          <w:b/>
          <w:sz w:val="28"/>
        </w:rPr>
        <w:t>12:00 del giorno della pronuncia</w:t>
      </w:r>
      <w:r w:rsidRPr="00EE7B26">
        <w:rPr>
          <w:rFonts w:ascii="Calibri" w:hAnsi="Calibri" w:cs="Calibri"/>
          <w:sz w:val="28"/>
        </w:rPr>
        <w:t>.</w:t>
      </w:r>
    </w:p>
    <w:p w14:paraId="7FF090D9" w14:textId="77777777" w:rsidR="00F150D3" w:rsidRPr="00EE7B26" w:rsidRDefault="00F150D3" w:rsidP="00F150D3">
      <w:pPr>
        <w:numPr>
          <w:ilvl w:val="0"/>
          <w:numId w:val="5"/>
        </w:numPr>
        <w:tabs>
          <w:tab w:val="left" w:pos="202"/>
        </w:tabs>
        <w:spacing w:line="233" w:lineRule="auto"/>
        <w:ind w:right="2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         il termine entro cui il Giudice è tenuto a pronunciarsi è fissato alle ore </w:t>
      </w:r>
      <w:r w:rsidRPr="00EE7B26">
        <w:rPr>
          <w:rFonts w:ascii="Calibri" w:hAnsi="Calibri" w:cs="Calibri"/>
          <w:b/>
          <w:bCs/>
          <w:sz w:val="28"/>
        </w:rPr>
        <w:t>18:00 del giorno successivo</w:t>
      </w:r>
      <w:r w:rsidRPr="00EE7B26">
        <w:rPr>
          <w:rFonts w:ascii="Calibri" w:hAnsi="Calibri" w:cs="Calibri"/>
          <w:sz w:val="28"/>
        </w:rPr>
        <w:t xml:space="preserve"> a quello in cui è stato depositato il ricorso. La decisione viene pubblicata entro lo stesso giorno in cui è stata adottata;</w:t>
      </w:r>
    </w:p>
    <w:p w14:paraId="4AF1C513" w14:textId="77777777" w:rsidR="00F150D3" w:rsidRPr="00EE7B26" w:rsidRDefault="00F150D3" w:rsidP="00F150D3">
      <w:pPr>
        <w:spacing w:line="341" w:lineRule="exact"/>
        <w:rPr>
          <w:rFonts w:ascii="Calibri" w:hAnsi="Calibri" w:cs="Calibri"/>
        </w:rPr>
      </w:pPr>
    </w:p>
    <w:p w14:paraId="382247A3" w14:textId="77777777" w:rsidR="00F150D3" w:rsidRPr="00EE7B26" w:rsidRDefault="00F150D3" w:rsidP="00F150D3">
      <w:pPr>
        <w:numPr>
          <w:ilvl w:val="0"/>
          <w:numId w:val="6"/>
        </w:numPr>
        <w:tabs>
          <w:tab w:val="left" w:pos="367"/>
        </w:tabs>
        <w:spacing w:line="231" w:lineRule="auto"/>
        <w:ind w:right="340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sz w:val="28"/>
        </w:rPr>
        <w:t>Per i procedimenti di ultima istanza presso la Corte sportiva di Appello a livello territoriale:</w:t>
      </w:r>
    </w:p>
    <w:p w14:paraId="16231AF9" w14:textId="77777777" w:rsidR="00F150D3" w:rsidRPr="00EE7B26" w:rsidRDefault="00F150D3" w:rsidP="00F150D3">
      <w:pPr>
        <w:spacing w:line="22" w:lineRule="exact"/>
        <w:rPr>
          <w:rFonts w:ascii="Calibri" w:hAnsi="Calibri" w:cs="Calibri"/>
        </w:rPr>
      </w:pPr>
    </w:p>
    <w:p w14:paraId="5BCE855E" w14:textId="77777777" w:rsidR="00F150D3" w:rsidRPr="00EE7B26" w:rsidRDefault="00F150D3" w:rsidP="00F150D3">
      <w:pPr>
        <w:numPr>
          <w:ilvl w:val="0"/>
          <w:numId w:val="7"/>
        </w:numPr>
        <w:tabs>
          <w:tab w:val="left" w:pos="190"/>
        </w:tabs>
        <w:spacing w:line="232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il termine per presentare il preannuncio di reclamo, unitamente al contributo e alla eventuale richiesta di copia dei documenti, è fissato alle ore </w:t>
      </w:r>
      <w:r w:rsidRPr="00EE7B26">
        <w:rPr>
          <w:rFonts w:ascii="Calibri" w:hAnsi="Calibri" w:cs="Calibri"/>
          <w:b/>
          <w:sz w:val="28"/>
        </w:rPr>
        <w:t>24:00 del giorno in cui è stata pubblicata la decisione</w:t>
      </w:r>
      <w:r w:rsidRPr="00EE7B26">
        <w:rPr>
          <w:rFonts w:ascii="Calibri" w:hAnsi="Calibri" w:cs="Calibri"/>
          <w:sz w:val="28"/>
        </w:rPr>
        <w:t>;</w:t>
      </w:r>
    </w:p>
    <w:p w14:paraId="1CDF48DB" w14:textId="77777777" w:rsidR="00F150D3" w:rsidRPr="00EE7B26" w:rsidRDefault="00F150D3" w:rsidP="00F150D3">
      <w:pPr>
        <w:spacing w:line="28" w:lineRule="exact"/>
        <w:rPr>
          <w:rFonts w:ascii="Calibri" w:hAnsi="Calibri" w:cs="Calibri"/>
          <w:sz w:val="28"/>
        </w:rPr>
      </w:pPr>
    </w:p>
    <w:p w14:paraId="3CFACE01" w14:textId="77777777" w:rsidR="00F150D3" w:rsidRPr="00EE7B26" w:rsidRDefault="00F150D3" w:rsidP="00F150D3">
      <w:pPr>
        <w:numPr>
          <w:ilvl w:val="0"/>
          <w:numId w:val="7"/>
        </w:numPr>
        <w:tabs>
          <w:tab w:val="left" w:pos="183"/>
        </w:tabs>
        <w:spacing w:line="233" w:lineRule="auto"/>
        <w:ind w:right="2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il termine entro cui deve essere depositato il ricorso presso la segreteria della Corte Sportiva di Appello a livello territoriale e trasmesso, ad opera del ricorrente, alla controparte è fissato alle ore </w:t>
      </w:r>
      <w:r w:rsidRPr="00EE7B26">
        <w:rPr>
          <w:rFonts w:ascii="Calibri" w:hAnsi="Calibri" w:cs="Calibri"/>
          <w:b/>
          <w:sz w:val="28"/>
        </w:rPr>
        <w:t>24:00 del giorno successivo alla pubblicazione della decisione che si intende impugnare ovvero del giorno stesso della ricezione della copia dei documenti</w:t>
      </w:r>
      <w:r w:rsidRPr="00EE7B26">
        <w:rPr>
          <w:rFonts w:ascii="Calibri" w:hAnsi="Calibri" w:cs="Calibri"/>
          <w:sz w:val="28"/>
        </w:rPr>
        <w:t>;</w:t>
      </w:r>
    </w:p>
    <w:p w14:paraId="7CBDCB09" w14:textId="77777777" w:rsidR="00F150D3" w:rsidRPr="00EE7B26" w:rsidRDefault="00F150D3" w:rsidP="00F150D3">
      <w:pPr>
        <w:spacing w:line="30" w:lineRule="exact"/>
        <w:rPr>
          <w:rFonts w:ascii="Calibri" w:hAnsi="Calibri" w:cs="Calibri"/>
          <w:sz w:val="28"/>
        </w:rPr>
      </w:pPr>
    </w:p>
    <w:p w14:paraId="18230DD6" w14:textId="77777777" w:rsidR="00F150D3" w:rsidRPr="00EE7B26" w:rsidRDefault="00F150D3" w:rsidP="00F150D3">
      <w:pPr>
        <w:numPr>
          <w:ilvl w:val="0"/>
          <w:numId w:val="7"/>
        </w:numPr>
        <w:tabs>
          <w:tab w:val="left" w:pos="192"/>
        </w:tabs>
        <w:spacing w:line="233" w:lineRule="auto"/>
        <w:ind w:right="4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il termine entro cui la controparte può ottenere copia dei documenti, ove ne faccia richiesta, è fissato alle ore </w:t>
      </w:r>
      <w:r w:rsidRPr="00EE7B26">
        <w:rPr>
          <w:rFonts w:ascii="Calibri" w:hAnsi="Calibri" w:cs="Calibri"/>
          <w:b/>
          <w:sz w:val="28"/>
        </w:rPr>
        <w:t>12:00 del giorno successivo a quello in cui ha ricevuto la dichiarazione con la quale viene preannunciato il reclamo</w:t>
      </w:r>
      <w:r w:rsidRPr="00EE7B26">
        <w:rPr>
          <w:rFonts w:ascii="Calibri" w:hAnsi="Calibri" w:cs="Calibri"/>
          <w:sz w:val="28"/>
        </w:rPr>
        <w:t>;</w:t>
      </w:r>
    </w:p>
    <w:p w14:paraId="13D67E12" w14:textId="77777777" w:rsidR="00F150D3" w:rsidRPr="00EE7B26" w:rsidRDefault="00F150D3" w:rsidP="00F150D3">
      <w:pPr>
        <w:spacing w:line="19" w:lineRule="exact"/>
        <w:rPr>
          <w:rFonts w:ascii="Calibri" w:hAnsi="Calibri" w:cs="Calibri"/>
          <w:sz w:val="28"/>
        </w:rPr>
      </w:pPr>
    </w:p>
    <w:p w14:paraId="26AF3C47" w14:textId="77777777" w:rsidR="00F150D3" w:rsidRPr="00EE7B26" w:rsidRDefault="00F150D3" w:rsidP="00F150D3">
      <w:pPr>
        <w:numPr>
          <w:ilvl w:val="0"/>
          <w:numId w:val="7"/>
        </w:numPr>
        <w:tabs>
          <w:tab w:val="left" w:pos="176"/>
        </w:tabs>
        <w:spacing w:line="239" w:lineRule="auto"/>
        <w:ind w:right="60"/>
        <w:rPr>
          <w:rFonts w:ascii="Calibri" w:hAnsi="Calibri" w:cs="Calibri"/>
          <w:sz w:val="27"/>
        </w:rPr>
      </w:pPr>
      <w:r w:rsidRPr="00EE7B26">
        <w:rPr>
          <w:rFonts w:ascii="Calibri" w:hAnsi="Calibri" w:cs="Calibri"/>
          <w:sz w:val="27"/>
        </w:rPr>
        <w:t xml:space="preserve">il termine entro cui il Presidente della Corte Sportiva di Appello a livello territoriale fissa l’udienza in camera di consiglio, è fissato a </w:t>
      </w:r>
      <w:r w:rsidRPr="00EE7B26">
        <w:rPr>
          <w:rFonts w:ascii="Calibri" w:hAnsi="Calibri" w:cs="Calibri"/>
          <w:b/>
          <w:bCs/>
          <w:sz w:val="27"/>
        </w:rPr>
        <w:t>2 giorni dal deposito del reclamo</w:t>
      </w:r>
      <w:r w:rsidRPr="00EE7B26">
        <w:rPr>
          <w:rFonts w:ascii="Calibri" w:hAnsi="Calibri" w:cs="Calibri"/>
          <w:sz w:val="27"/>
        </w:rPr>
        <w:t>;</w:t>
      </w:r>
    </w:p>
    <w:p w14:paraId="2BA82B10" w14:textId="77777777" w:rsidR="00F150D3" w:rsidRPr="00EE7B26" w:rsidRDefault="00F150D3" w:rsidP="00F150D3">
      <w:pPr>
        <w:spacing w:line="18" w:lineRule="exact"/>
        <w:rPr>
          <w:rFonts w:ascii="Calibri" w:hAnsi="Calibri" w:cs="Calibri"/>
          <w:sz w:val="27"/>
        </w:rPr>
      </w:pPr>
    </w:p>
    <w:p w14:paraId="6D88D249" w14:textId="77777777" w:rsidR="00F150D3" w:rsidRPr="00EE7B26" w:rsidRDefault="00F150D3" w:rsidP="00F150D3">
      <w:pPr>
        <w:numPr>
          <w:ilvl w:val="0"/>
          <w:numId w:val="7"/>
        </w:numPr>
        <w:tabs>
          <w:tab w:val="left" w:pos="190"/>
        </w:tabs>
        <w:spacing w:line="231" w:lineRule="auto"/>
        <w:ind w:right="260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il termine entro cui deve tenersi l’udienza dinanzi alla Corte Sportiva di Appello a livello territoriale è fissato a </w:t>
      </w:r>
      <w:r w:rsidRPr="00EE7B26">
        <w:rPr>
          <w:rFonts w:ascii="Calibri" w:hAnsi="Calibri" w:cs="Calibri"/>
          <w:b/>
          <w:bCs/>
          <w:sz w:val="28"/>
        </w:rPr>
        <w:t>3 giorni dal deposito del reclamo</w:t>
      </w:r>
      <w:r w:rsidRPr="00EE7B26">
        <w:rPr>
          <w:rFonts w:ascii="Calibri" w:hAnsi="Calibri" w:cs="Calibri"/>
          <w:sz w:val="28"/>
        </w:rPr>
        <w:t>;</w:t>
      </w:r>
    </w:p>
    <w:p w14:paraId="34F833AE" w14:textId="77777777" w:rsidR="00F150D3" w:rsidRPr="00EE7B26" w:rsidRDefault="00F150D3" w:rsidP="00F150D3">
      <w:pPr>
        <w:spacing w:line="18" w:lineRule="exact"/>
        <w:rPr>
          <w:rFonts w:ascii="Calibri" w:hAnsi="Calibri" w:cs="Calibri"/>
          <w:sz w:val="28"/>
        </w:rPr>
      </w:pPr>
    </w:p>
    <w:p w14:paraId="30E3691D" w14:textId="77777777" w:rsidR="00F150D3" w:rsidRPr="00EE7B26" w:rsidRDefault="00F150D3" w:rsidP="00F150D3">
      <w:pPr>
        <w:numPr>
          <w:ilvl w:val="1"/>
          <w:numId w:val="7"/>
        </w:numPr>
        <w:tabs>
          <w:tab w:val="left" w:pos="252"/>
        </w:tabs>
        <w:spacing w:line="233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il termine entro cui il reclamante e gli altri soggetti individuati dal Presidente della Corte Sportiva di Appello a livello territoriale, ai quali è stato comunicato il provvedimento di fissazione, possono fare pervenire memorie e documenti è fissato alle ore </w:t>
      </w:r>
      <w:r w:rsidRPr="00EE7B26">
        <w:rPr>
          <w:rFonts w:ascii="Calibri" w:hAnsi="Calibri" w:cs="Calibri"/>
          <w:b/>
          <w:bCs/>
          <w:sz w:val="28"/>
        </w:rPr>
        <w:t>12:00 del giorno precedente della data fissata per l’udienza</w:t>
      </w:r>
      <w:r w:rsidRPr="00EE7B26">
        <w:rPr>
          <w:rFonts w:ascii="Calibri" w:hAnsi="Calibri" w:cs="Calibri"/>
          <w:sz w:val="28"/>
        </w:rPr>
        <w:t>.</w:t>
      </w:r>
    </w:p>
    <w:p w14:paraId="1F443B47" w14:textId="77777777" w:rsidR="00F150D3" w:rsidRPr="00EE7B26" w:rsidRDefault="00F150D3" w:rsidP="00F150D3">
      <w:pPr>
        <w:spacing w:line="231" w:lineRule="auto"/>
        <w:ind w:right="260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Al termine dell’udienza che definisce il giudizio viene pubblicato il dispositivo della decisione.</w:t>
      </w:r>
    </w:p>
    <w:p w14:paraId="17A2E00C" w14:textId="77777777" w:rsidR="00F150D3" w:rsidRPr="00EE7B26" w:rsidRDefault="00F150D3" w:rsidP="00F150D3">
      <w:pPr>
        <w:spacing w:line="204" w:lineRule="exact"/>
        <w:rPr>
          <w:rFonts w:ascii="Calibri" w:hAnsi="Calibri" w:cs="Calibri"/>
        </w:rPr>
      </w:pPr>
    </w:p>
    <w:p w14:paraId="5E79EA40" w14:textId="77777777" w:rsidR="00F150D3" w:rsidRPr="00EE7B26" w:rsidRDefault="00F150D3" w:rsidP="00F150D3">
      <w:pPr>
        <w:numPr>
          <w:ilvl w:val="0"/>
          <w:numId w:val="8"/>
        </w:numPr>
        <w:tabs>
          <w:tab w:val="left" w:pos="367"/>
        </w:tabs>
        <w:spacing w:line="233" w:lineRule="auto"/>
        <w:ind w:right="80"/>
        <w:jc w:val="both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sz w:val="28"/>
        </w:rPr>
        <w:t xml:space="preserve">Il deposito di ricorsi, del preannuncio di reclamo, del reclamo e controdeduzioni dovrà essere effettuato, a mezzo </w:t>
      </w:r>
      <w:proofErr w:type="spellStart"/>
      <w:r w:rsidRPr="00EE7B26">
        <w:rPr>
          <w:rFonts w:ascii="Calibri" w:hAnsi="Calibri" w:cs="Calibri"/>
          <w:b/>
          <w:sz w:val="28"/>
        </w:rPr>
        <w:t>pec</w:t>
      </w:r>
      <w:proofErr w:type="spellEnd"/>
      <w:r w:rsidRPr="00EE7B26">
        <w:rPr>
          <w:rFonts w:ascii="Calibri" w:hAnsi="Calibri" w:cs="Calibri"/>
          <w:sz w:val="28"/>
        </w:rPr>
        <w:t>, comunque, esser depositato presso la sede della Delegazione Provinciale ovvero del Comitato Regionale nei termini sopra precisati.</w:t>
      </w:r>
    </w:p>
    <w:p w14:paraId="061C7471" w14:textId="77777777" w:rsidR="00F150D3" w:rsidRPr="00EE7B26" w:rsidRDefault="00F150D3" w:rsidP="00F150D3">
      <w:pPr>
        <w:spacing w:line="25" w:lineRule="exact"/>
        <w:jc w:val="both"/>
        <w:rPr>
          <w:rFonts w:ascii="Calibri" w:hAnsi="Calibri" w:cs="Calibri"/>
        </w:rPr>
      </w:pPr>
    </w:p>
    <w:p w14:paraId="0CABC8B4" w14:textId="77777777" w:rsidR="00F150D3" w:rsidRPr="00EE7B26" w:rsidRDefault="00F150D3" w:rsidP="00F150D3">
      <w:pPr>
        <w:spacing w:line="231" w:lineRule="auto"/>
        <w:ind w:right="720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Ove l’atto debba esser comunicato alla controparte, è onere del  reclamante la trasmissione nei termini di cui sopra a mezzo </w:t>
      </w:r>
      <w:proofErr w:type="spellStart"/>
      <w:r w:rsidRPr="00EE7B26">
        <w:rPr>
          <w:rFonts w:ascii="Calibri" w:hAnsi="Calibri" w:cs="Calibri"/>
          <w:sz w:val="28"/>
        </w:rPr>
        <w:t>pec</w:t>
      </w:r>
      <w:proofErr w:type="spellEnd"/>
      <w:r w:rsidRPr="00EE7B26">
        <w:rPr>
          <w:rFonts w:ascii="Calibri" w:hAnsi="Calibri" w:cs="Calibri"/>
          <w:sz w:val="28"/>
        </w:rPr>
        <w:t>.</w:t>
      </w:r>
    </w:p>
    <w:p w14:paraId="353F56F7" w14:textId="77777777" w:rsidR="00F150D3" w:rsidRPr="00EE7B26" w:rsidRDefault="00F150D3" w:rsidP="00F150D3">
      <w:pPr>
        <w:spacing w:line="131" w:lineRule="exact"/>
        <w:rPr>
          <w:rFonts w:ascii="Calibri" w:hAnsi="Calibri" w:cs="Calibri"/>
        </w:rPr>
      </w:pPr>
    </w:p>
    <w:p w14:paraId="59F816B3" w14:textId="77777777" w:rsidR="00F150D3" w:rsidRPr="00EE7B26" w:rsidRDefault="00F150D3" w:rsidP="00F150D3">
      <w:pPr>
        <w:spacing w:line="237" w:lineRule="auto"/>
        <w:ind w:left="7"/>
        <w:jc w:val="both"/>
        <w:rPr>
          <w:rFonts w:ascii="Calibri" w:hAnsi="Calibri" w:cs="Calibri"/>
          <w:i/>
          <w:sz w:val="28"/>
        </w:rPr>
      </w:pPr>
      <w:r w:rsidRPr="00EE7B26">
        <w:rPr>
          <w:rFonts w:ascii="Calibri" w:hAnsi="Calibri" w:cs="Calibri"/>
          <w:b/>
          <w:sz w:val="28"/>
        </w:rPr>
        <w:t>5</w:t>
      </w:r>
      <w:r w:rsidRPr="00EE7B26">
        <w:rPr>
          <w:rFonts w:ascii="Calibri" w:hAnsi="Calibri" w:cs="Calibri"/>
          <w:sz w:val="28"/>
        </w:rPr>
        <w:t xml:space="preserve">. Trattandosi di competizione a rapido svolgimento saranno osservate le seguenti disposizioni e procedure regolamentari : </w:t>
      </w:r>
      <w:r w:rsidRPr="00EE7B26">
        <w:rPr>
          <w:rFonts w:ascii="Calibri" w:hAnsi="Calibri" w:cs="Calibri"/>
          <w:i/>
          <w:sz w:val="28"/>
        </w:rPr>
        <w:t>la seconda ammonizione e l’espulsione irrogate nelle gare durante la fase provinciale determinano l’automatica squalifica per la gara successiva, salva l’applicazione di più gravi sanzioni disciplinari.</w:t>
      </w:r>
    </w:p>
    <w:p w14:paraId="1D8BAA1F" w14:textId="77777777" w:rsidR="00F150D3" w:rsidRPr="00EE7B26" w:rsidRDefault="00F150D3" w:rsidP="00F150D3">
      <w:pPr>
        <w:spacing w:line="323" w:lineRule="exact"/>
        <w:rPr>
          <w:rFonts w:ascii="Calibri" w:hAnsi="Calibri" w:cs="Calibri"/>
        </w:rPr>
      </w:pPr>
    </w:p>
    <w:p w14:paraId="120A199E" w14:textId="77777777" w:rsidR="00F150D3" w:rsidRPr="00EE7B26" w:rsidRDefault="00F150D3" w:rsidP="00F150D3">
      <w:pPr>
        <w:spacing w:line="0" w:lineRule="atLeast"/>
        <w:ind w:left="7"/>
        <w:rPr>
          <w:rFonts w:ascii="Calibri" w:hAnsi="Calibri" w:cs="Calibri"/>
          <w:b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Art. 7 SOSTITUZIONE GIOCATORI</w:t>
      </w:r>
    </w:p>
    <w:p w14:paraId="28857846" w14:textId="77777777" w:rsidR="00F150D3" w:rsidRPr="00EE7B26" w:rsidRDefault="00F150D3" w:rsidP="00F150D3">
      <w:pPr>
        <w:spacing w:line="136" w:lineRule="exact"/>
        <w:rPr>
          <w:rFonts w:ascii="Calibri" w:hAnsi="Calibri" w:cs="Calibri"/>
        </w:rPr>
      </w:pPr>
    </w:p>
    <w:p w14:paraId="2363DFE9" w14:textId="77777777" w:rsidR="00F150D3" w:rsidRPr="00EE7B26" w:rsidRDefault="00F150D3" w:rsidP="00F150D3">
      <w:pPr>
        <w:numPr>
          <w:ilvl w:val="0"/>
          <w:numId w:val="9"/>
        </w:numPr>
        <w:tabs>
          <w:tab w:val="left" w:pos="352"/>
        </w:tabs>
        <w:spacing w:line="236" w:lineRule="auto"/>
        <w:ind w:right="20"/>
        <w:jc w:val="both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sz w:val="28"/>
        </w:rPr>
        <w:t>Nel corso di ciascuna gara sono ammesse sino a un massimo di cinque sostituzioni, indipendentemente dal ruolo e senza limitazioni alle interruzioni della gara (non vi sono limiti agli slot di sostituzione).</w:t>
      </w:r>
    </w:p>
    <w:p w14:paraId="4991B640" w14:textId="77777777" w:rsidR="00F150D3" w:rsidRPr="00EE7B26" w:rsidRDefault="00F150D3" w:rsidP="00F150D3">
      <w:pPr>
        <w:spacing w:line="14" w:lineRule="exact"/>
        <w:rPr>
          <w:rFonts w:ascii="Calibri" w:hAnsi="Calibri" w:cs="Calibri"/>
          <w:b/>
          <w:sz w:val="28"/>
        </w:rPr>
      </w:pPr>
    </w:p>
    <w:p w14:paraId="76098F76" w14:textId="77777777" w:rsidR="00F150D3" w:rsidRPr="00EE7B26" w:rsidRDefault="00F150D3" w:rsidP="00F150D3">
      <w:pPr>
        <w:numPr>
          <w:ilvl w:val="0"/>
          <w:numId w:val="9"/>
        </w:numPr>
        <w:tabs>
          <w:tab w:val="left" w:pos="287"/>
        </w:tabs>
        <w:spacing w:line="326" w:lineRule="exact"/>
        <w:ind w:right="20"/>
        <w:rPr>
          <w:rFonts w:ascii="Calibri" w:hAnsi="Calibri" w:cs="Calibri"/>
        </w:rPr>
      </w:pPr>
      <w:r w:rsidRPr="00EE7B26">
        <w:rPr>
          <w:rFonts w:ascii="Calibri" w:hAnsi="Calibri" w:cs="Calibri"/>
          <w:sz w:val="28"/>
        </w:rPr>
        <w:t xml:space="preserve">Nell’eventualità di tempi supplementari è consentita, durante lo svolgimento degli stessi, una sola sostituzione aggiuntiva rispetto a quelle sopraindicate durante la gara. </w:t>
      </w:r>
    </w:p>
    <w:p w14:paraId="67D19661" w14:textId="77777777" w:rsidR="00F150D3" w:rsidRPr="00EE7B26" w:rsidRDefault="00F150D3" w:rsidP="00F150D3">
      <w:pPr>
        <w:tabs>
          <w:tab w:val="left" w:pos="287"/>
        </w:tabs>
        <w:spacing w:line="326" w:lineRule="exact"/>
        <w:ind w:right="20"/>
        <w:rPr>
          <w:rFonts w:ascii="Calibri" w:hAnsi="Calibri" w:cs="Calibri"/>
        </w:rPr>
      </w:pPr>
    </w:p>
    <w:p w14:paraId="6E82F275" w14:textId="77777777" w:rsidR="00F150D3" w:rsidRPr="00EE7B26" w:rsidRDefault="00F150D3" w:rsidP="00F150D3">
      <w:pPr>
        <w:spacing w:line="0" w:lineRule="atLeast"/>
        <w:ind w:left="7"/>
        <w:rPr>
          <w:rFonts w:ascii="Calibri" w:hAnsi="Calibri" w:cs="Calibri"/>
          <w:b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Art. 8 RINUNCIA A DISPUTA DELLE GARE</w:t>
      </w:r>
    </w:p>
    <w:p w14:paraId="309C6FEF" w14:textId="77777777" w:rsidR="00F150D3" w:rsidRPr="00EE7B26" w:rsidRDefault="00F150D3" w:rsidP="00F150D3">
      <w:pPr>
        <w:spacing w:line="140" w:lineRule="exact"/>
        <w:rPr>
          <w:rFonts w:ascii="Calibri" w:hAnsi="Calibri" w:cs="Calibri"/>
        </w:rPr>
      </w:pPr>
    </w:p>
    <w:p w14:paraId="7C7F005B" w14:textId="77777777" w:rsidR="00F150D3" w:rsidRPr="00EE7B26" w:rsidRDefault="00F150D3" w:rsidP="00F150D3">
      <w:pPr>
        <w:numPr>
          <w:ilvl w:val="1"/>
          <w:numId w:val="10"/>
        </w:numPr>
        <w:tabs>
          <w:tab w:val="left" w:pos="1015"/>
        </w:tabs>
        <w:spacing w:line="232" w:lineRule="auto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Nel caso in cui una Società rinunci, per un qualsiasi motivo, alla disputa di una gara verrà applicata nei suoi confronti la sanzione della perdita della gara per 0-3 (art. 10 C.G.S.).</w:t>
      </w:r>
    </w:p>
    <w:p w14:paraId="2F3DAFC6" w14:textId="77777777" w:rsidR="00F150D3" w:rsidRPr="00EE7B26" w:rsidRDefault="00F150D3" w:rsidP="00F150D3">
      <w:pPr>
        <w:spacing w:line="125" w:lineRule="exact"/>
        <w:rPr>
          <w:rFonts w:ascii="Calibri" w:hAnsi="Calibri" w:cs="Calibri"/>
          <w:sz w:val="28"/>
        </w:rPr>
      </w:pPr>
    </w:p>
    <w:p w14:paraId="6C8D1D90" w14:textId="77777777" w:rsidR="00F150D3" w:rsidRPr="00EE7B26" w:rsidRDefault="00F150D3" w:rsidP="00F150D3">
      <w:pPr>
        <w:numPr>
          <w:ilvl w:val="1"/>
          <w:numId w:val="10"/>
        </w:numPr>
        <w:tabs>
          <w:tab w:val="left" w:pos="987"/>
        </w:tabs>
        <w:spacing w:line="0" w:lineRule="atLeast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>La rinuncia alla disputa di una gara comporterà inoltre l’applicazione delle sanzioni di cui all’art. 4 C.G.S.</w:t>
      </w:r>
    </w:p>
    <w:p w14:paraId="7CB406F5" w14:textId="77777777" w:rsidR="00F150D3" w:rsidRPr="00EE7B26" w:rsidRDefault="00F150D3" w:rsidP="00F150D3">
      <w:pPr>
        <w:spacing w:line="199" w:lineRule="exact"/>
        <w:rPr>
          <w:rFonts w:ascii="Calibri" w:hAnsi="Calibri" w:cs="Calibri"/>
        </w:rPr>
      </w:pPr>
    </w:p>
    <w:p w14:paraId="217BE9B4" w14:textId="77777777" w:rsidR="00F150D3" w:rsidRPr="00EE7B26" w:rsidRDefault="00F150D3" w:rsidP="00F150D3">
      <w:pPr>
        <w:spacing w:line="0" w:lineRule="atLeast"/>
        <w:ind w:left="7"/>
        <w:rPr>
          <w:rFonts w:ascii="Calibri" w:hAnsi="Calibri" w:cs="Calibri"/>
          <w:b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Art.9 DISPOSIZIONI VARIE E FINALI</w:t>
      </w:r>
    </w:p>
    <w:p w14:paraId="29C16C3E" w14:textId="77777777" w:rsidR="00F150D3" w:rsidRPr="00EE7B26" w:rsidRDefault="00F150D3" w:rsidP="00F150D3">
      <w:pPr>
        <w:spacing w:line="342" w:lineRule="exact"/>
        <w:rPr>
          <w:rFonts w:ascii="Calibri" w:hAnsi="Calibri" w:cs="Calibri"/>
        </w:rPr>
      </w:pPr>
    </w:p>
    <w:p w14:paraId="7C6255CB" w14:textId="4CFC1176" w:rsidR="00F150D3" w:rsidRPr="00EE7B26" w:rsidRDefault="00F150D3" w:rsidP="00F150D3">
      <w:pPr>
        <w:numPr>
          <w:ilvl w:val="0"/>
          <w:numId w:val="11"/>
        </w:numPr>
        <w:tabs>
          <w:tab w:val="left" w:pos="288"/>
        </w:tabs>
        <w:spacing w:line="231" w:lineRule="auto"/>
        <w:ind w:right="2"/>
        <w:jc w:val="both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sz w:val="28"/>
        </w:rPr>
        <w:t>Tutti gli abbinamenti delle squadre per la disputa delle gare , saranno</w:t>
      </w:r>
      <w:r w:rsidRPr="00EE7B26">
        <w:rPr>
          <w:rFonts w:ascii="Calibri" w:hAnsi="Calibri" w:cs="Calibri"/>
          <w:b/>
          <w:sz w:val="28"/>
        </w:rPr>
        <w:t xml:space="preserve"> </w:t>
      </w:r>
      <w:r w:rsidRPr="00EE7B26">
        <w:rPr>
          <w:rFonts w:ascii="Calibri" w:hAnsi="Calibri" w:cs="Calibri"/>
          <w:sz w:val="28"/>
        </w:rPr>
        <w:t xml:space="preserve">effettuati ad insindacabile giudizio della Delegazione Provinciale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>.</w:t>
      </w:r>
    </w:p>
    <w:p w14:paraId="638253B1" w14:textId="77777777" w:rsidR="00F150D3" w:rsidRPr="00EE7B26" w:rsidRDefault="00F150D3" w:rsidP="00F150D3">
      <w:pPr>
        <w:spacing w:line="20" w:lineRule="exact"/>
        <w:ind w:right="2"/>
        <w:jc w:val="both"/>
        <w:rPr>
          <w:rFonts w:ascii="Calibri" w:hAnsi="Calibri" w:cs="Calibri"/>
          <w:b/>
          <w:sz w:val="28"/>
        </w:rPr>
      </w:pPr>
    </w:p>
    <w:p w14:paraId="19D18C63" w14:textId="77777777" w:rsidR="00F150D3" w:rsidRPr="00EE7B26" w:rsidRDefault="00F150D3" w:rsidP="00F150D3">
      <w:pPr>
        <w:numPr>
          <w:ilvl w:val="0"/>
          <w:numId w:val="11"/>
        </w:numPr>
        <w:tabs>
          <w:tab w:val="left" w:pos="307"/>
        </w:tabs>
        <w:spacing w:line="230" w:lineRule="auto"/>
        <w:ind w:right="2"/>
        <w:jc w:val="both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sz w:val="28"/>
        </w:rPr>
        <w:t>Tutte le gare avranno la durata di 90’ divisi in due tempi da 45’. Tempo d’attesa: 30’.</w:t>
      </w:r>
    </w:p>
    <w:p w14:paraId="170378B3" w14:textId="77777777" w:rsidR="00F150D3" w:rsidRPr="00EE7B26" w:rsidRDefault="00F150D3" w:rsidP="00F150D3">
      <w:pPr>
        <w:spacing w:line="19" w:lineRule="exact"/>
        <w:ind w:right="2"/>
        <w:jc w:val="both"/>
        <w:rPr>
          <w:rFonts w:ascii="Calibri" w:hAnsi="Calibri" w:cs="Calibri"/>
          <w:b/>
          <w:sz w:val="28"/>
        </w:rPr>
      </w:pPr>
    </w:p>
    <w:p w14:paraId="7B3A307C" w14:textId="0A00C671" w:rsidR="00F150D3" w:rsidRPr="00EE7B26" w:rsidRDefault="00F150D3" w:rsidP="00F150D3">
      <w:pPr>
        <w:numPr>
          <w:ilvl w:val="0"/>
          <w:numId w:val="11"/>
        </w:numPr>
        <w:tabs>
          <w:tab w:val="left" w:pos="300"/>
        </w:tabs>
        <w:spacing w:line="231" w:lineRule="auto"/>
        <w:ind w:right="2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L’orario di gara per la disputa di tutte le </w:t>
      </w:r>
      <w:r w:rsidRPr="00EE7B26">
        <w:rPr>
          <w:rFonts w:ascii="Calibri" w:hAnsi="Calibri" w:cs="Calibri"/>
          <w:b/>
          <w:sz w:val="28"/>
        </w:rPr>
        <w:t>gare infrasettimanali</w:t>
      </w:r>
      <w:r w:rsidRPr="00EE7B26">
        <w:rPr>
          <w:rFonts w:ascii="Calibri" w:hAnsi="Calibri" w:cs="Calibri"/>
          <w:sz w:val="28"/>
        </w:rPr>
        <w:t xml:space="preserve"> è fissato per le ore 20:30 salvo diversa disposizione da parte della Delegazione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 emanata e pubblicata sui comunicati ufficiali. </w:t>
      </w:r>
      <w:r w:rsidR="00BD6AEC" w:rsidRPr="00BD6AEC">
        <w:rPr>
          <w:rFonts w:ascii="Calibri" w:hAnsi="Calibri" w:cs="Calibri"/>
          <w:sz w:val="28"/>
        </w:rPr>
        <w:t xml:space="preserve">Per le società che non dispongono del campo con impianto di illuminazione omologato, vi è la facoltà di chiedere di applicare l’orario pomeridiano, </w:t>
      </w:r>
      <w:r w:rsidRPr="00EE7B26">
        <w:rPr>
          <w:rFonts w:ascii="Calibri" w:hAnsi="Calibri" w:cs="Calibri"/>
          <w:sz w:val="28"/>
        </w:rPr>
        <w:t>dandone comunicazione</w:t>
      </w:r>
      <w:r w:rsidR="00066D37">
        <w:rPr>
          <w:rFonts w:ascii="Calibri" w:hAnsi="Calibri" w:cs="Calibri"/>
          <w:sz w:val="28"/>
        </w:rPr>
        <w:t xml:space="preserve"> </w:t>
      </w:r>
      <w:r w:rsidR="00066D37" w:rsidRPr="00EE7B26">
        <w:rPr>
          <w:rFonts w:ascii="Calibri" w:hAnsi="Calibri" w:cs="Calibri"/>
          <w:sz w:val="28"/>
        </w:rPr>
        <w:t xml:space="preserve"> sul Portale Servizi</w:t>
      </w:r>
      <w:r w:rsidRPr="00EE7B26">
        <w:rPr>
          <w:rFonts w:ascii="Calibri" w:hAnsi="Calibri" w:cs="Calibri"/>
          <w:sz w:val="28"/>
        </w:rPr>
        <w:t xml:space="preserve"> alla Delegazione Provinciale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 </w:t>
      </w:r>
      <w:r w:rsidRPr="00EE7B26">
        <w:rPr>
          <w:rFonts w:ascii="Calibri" w:hAnsi="Calibri" w:cs="Calibri"/>
          <w:b/>
          <w:bCs/>
          <w:sz w:val="28"/>
        </w:rPr>
        <w:t xml:space="preserve">almeno 15 (quindici) giorni prima della data fissata per la disputa della gara, </w:t>
      </w:r>
      <w:r w:rsidRPr="00EE7B26">
        <w:rPr>
          <w:rFonts w:ascii="Calibri" w:hAnsi="Calibri" w:cs="Calibri"/>
          <w:sz w:val="28"/>
        </w:rPr>
        <w:t xml:space="preserve">salvo termine diverso deciso per motivi organizzativi dalla Delegazione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>.</w:t>
      </w:r>
      <w:r w:rsidRPr="00EE7B26">
        <w:rPr>
          <w:rFonts w:ascii="Calibri" w:hAnsi="Calibri" w:cs="Calibri"/>
          <w:b/>
          <w:bCs/>
          <w:sz w:val="28"/>
        </w:rPr>
        <w:t xml:space="preserve"> </w:t>
      </w:r>
      <w:r w:rsidRPr="00EE7B26">
        <w:rPr>
          <w:rFonts w:ascii="Calibri" w:hAnsi="Calibri" w:cs="Calibri"/>
          <w:sz w:val="28"/>
        </w:rPr>
        <w:t xml:space="preserve">La Delegazione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 può disporre, con un preavviso di </w:t>
      </w:r>
      <w:r w:rsidRPr="00EE7B26">
        <w:rPr>
          <w:rFonts w:ascii="Calibri" w:hAnsi="Calibri" w:cs="Calibri"/>
          <w:b/>
          <w:bCs/>
          <w:sz w:val="28"/>
        </w:rPr>
        <w:t>almeno 1 (uno) giorno</w:t>
      </w:r>
      <w:r w:rsidRPr="00EE7B26">
        <w:rPr>
          <w:rFonts w:ascii="Calibri" w:hAnsi="Calibri" w:cs="Calibri"/>
          <w:sz w:val="28"/>
        </w:rPr>
        <w:t>, la disputa di singole gare in campi diversi da quello ufficiale, anche in deroga a quanto stabilito dall’art. 19 delle N.O.I.F.. In tal caso le spese relative all’utilizzo dell’impianto, eventualmente maggiorate di Euro 50,00 a titolo di spese di istruttoria, sono a totale carico della Società non dotata di impianto di illuminazione e nel cui interesse viene disposta la variazione.</w:t>
      </w:r>
      <w:r w:rsidRPr="00EE7B26">
        <w:rPr>
          <w:rFonts w:ascii="Calibri" w:hAnsi="Calibri" w:cs="Calibri"/>
          <w:b/>
          <w:bCs/>
          <w:sz w:val="28"/>
        </w:rPr>
        <w:t xml:space="preserve"> </w:t>
      </w:r>
    </w:p>
    <w:p w14:paraId="0262ED80" w14:textId="0377E8AC" w:rsidR="00F150D3" w:rsidRPr="00EE7B26" w:rsidRDefault="00F150D3" w:rsidP="00F150D3">
      <w:pPr>
        <w:numPr>
          <w:ilvl w:val="0"/>
          <w:numId w:val="11"/>
        </w:numPr>
        <w:tabs>
          <w:tab w:val="left" w:pos="300"/>
        </w:tabs>
        <w:spacing w:line="231" w:lineRule="auto"/>
        <w:ind w:right="2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Nel caso di reiterati e/o possibili rinvii per il perdurare di situazioni di maltempo e impraticabilità dell’impianto di gioco, la Delegazione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 può disporre, con un preavviso di almeno 1 (uno) giorno, la disputa di singole gare in campi e orari diversi da quelli ufficiali, anche in deroga a quanto stabilito dal comma 2 dell’art. 19 delle N.O.I.F. In tal caso le spese relative all’utilizzo dell’impianto, maggiorate di Euro 50,00 a titolo di spese di istruttoria, sono a totale carico della Società nel cui interesse viene disposta la  variazione.</w:t>
      </w:r>
    </w:p>
    <w:p w14:paraId="283E0312" w14:textId="77777777" w:rsidR="00F150D3" w:rsidRPr="00EE7B26" w:rsidRDefault="00F150D3" w:rsidP="00F150D3">
      <w:pPr>
        <w:spacing w:line="22" w:lineRule="exact"/>
        <w:ind w:right="2"/>
        <w:jc w:val="both"/>
        <w:rPr>
          <w:rFonts w:ascii="Calibri" w:hAnsi="Calibri" w:cs="Calibri"/>
          <w:sz w:val="28"/>
        </w:rPr>
      </w:pPr>
    </w:p>
    <w:p w14:paraId="6E088C86" w14:textId="2C420B49" w:rsidR="00F150D3" w:rsidRPr="00EE7B26" w:rsidRDefault="00F150D3" w:rsidP="00F150D3">
      <w:pPr>
        <w:numPr>
          <w:ilvl w:val="0"/>
          <w:numId w:val="11"/>
        </w:numPr>
        <w:tabs>
          <w:tab w:val="left" w:pos="295"/>
        </w:tabs>
        <w:spacing w:line="231" w:lineRule="auto"/>
        <w:ind w:right="2"/>
        <w:jc w:val="both"/>
        <w:rPr>
          <w:rFonts w:ascii="Calibri" w:hAnsi="Calibri" w:cs="Calibri"/>
          <w:b/>
          <w:sz w:val="28"/>
        </w:rPr>
      </w:pPr>
      <w:r w:rsidRPr="00EE7B26">
        <w:rPr>
          <w:rFonts w:ascii="Calibri" w:hAnsi="Calibri" w:cs="Calibri"/>
          <w:sz w:val="28"/>
        </w:rPr>
        <w:t>Per quanto non contemplato nel presente “Regolamento” si fa espresso riferimento alle disposizioni contenute nelle N.O.I.F., nel Codice di Giustizia Sportiva e nel Regolamento della L.N.D</w:t>
      </w:r>
      <w:r w:rsidR="00066D37">
        <w:rPr>
          <w:rFonts w:ascii="Calibri" w:hAnsi="Calibri" w:cs="Calibri"/>
          <w:sz w:val="28"/>
        </w:rPr>
        <w:t xml:space="preserve">. ed al Comunicato n.1 Del Crer del 06.07.2026. </w:t>
      </w:r>
    </w:p>
    <w:p w14:paraId="5903F05B" w14:textId="77777777" w:rsidR="00F150D3" w:rsidRPr="00EE7B26" w:rsidRDefault="00F150D3" w:rsidP="00F150D3">
      <w:pPr>
        <w:tabs>
          <w:tab w:val="left" w:pos="295"/>
        </w:tabs>
        <w:spacing w:line="231" w:lineRule="auto"/>
        <w:ind w:left="7" w:right="2" w:hanging="7"/>
        <w:jc w:val="both"/>
        <w:rPr>
          <w:rFonts w:ascii="Calibri" w:hAnsi="Calibri" w:cs="Calibri"/>
          <w:b/>
          <w:sz w:val="28"/>
        </w:rPr>
      </w:pPr>
    </w:p>
    <w:p w14:paraId="0728C0AF" w14:textId="77777777" w:rsidR="00F150D3" w:rsidRPr="00EE7B26" w:rsidRDefault="00F150D3" w:rsidP="00F150D3">
      <w:pPr>
        <w:spacing w:line="0" w:lineRule="atLeast"/>
        <w:ind w:right="2"/>
        <w:jc w:val="both"/>
        <w:rPr>
          <w:rFonts w:ascii="Calibri" w:hAnsi="Calibri" w:cs="Calibri"/>
          <w:b/>
          <w:sz w:val="28"/>
          <w:u w:val="single"/>
        </w:rPr>
      </w:pPr>
      <w:r w:rsidRPr="00EE7B26">
        <w:rPr>
          <w:rFonts w:ascii="Calibri" w:hAnsi="Calibri" w:cs="Calibri"/>
          <w:b/>
          <w:sz w:val="28"/>
          <w:u w:val="single"/>
        </w:rPr>
        <w:t>Art. 10 . NORME GENERALI</w:t>
      </w:r>
    </w:p>
    <w:p w14:paraId="4174A316" w14:textId="77777777" w:rsidR="00F150D3" w:rsidRPr="00EE7B26" w:rsidRDefault="00F150D3" w:rsidP="00F150D3">
      <w:pPr>
        <w:spacing w:line="16" w:lineRule="exact"/>
        <w:ind w:right="2"/>
        <w:jc w:val="both"/>
        <w:rPr>
          <w:rFonts w:ascii="Calibri" w:hAnsi="Calibri" w:cs="Calibri"/>
        </w:rPr>
      </w:pPr>
    </w:p>
    <w:p w14:paraId="32A14E99" w14:textId="078015AB" w:rsidR="00F150D3" w:rsidRPr="00EE7B26" w:rsidRDefault="00F150D3" w:rsidP="00F150D3">
      <w:pPr>
        <w:spacing w:line="236" w:lineRule="auto"/>
        <w:ind w:right="2"/>
        <w:jc w:val="both"/>
        <w:rPr>
          <w:rFonts w:ascii="Calibri" w:hAnsi="Calibri" w:cs="Calibri"/>
          <w:sz w:val="28"/>
        </w:rPr>
      </w:pPr>
      <w:r w:rsidRPr="00EE7B26">
        <w:rPr>
          <w:rFonts w:ascii="Calibri" w:hAnsi="Calibri" w:cs="Calibri"/>
          <w:sz w:val="28"/>
        </w:rPr>
        <w:t xml:space="preserve">Il presente regolamento potrà essere modificato nel corso della stagione a discrezione ed insindacabile giudizio della Delegazione Provinciale di 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Forlì </w:t>
      </w:r>
      <w:r w:rsidR="00EB1B74">
        <w:rPr>
          <w:rFonts w:asciiTheme="minorHAnsi" w:hAnsiTheme="minorHAnsi" w:cstheme="minorHAnsi"/>
          <w:sz w:val="28"/>
          <w:szCs w:val="28"/>
        </w:rPr>
        <w:t>–</w:t>
      </w:r>
      <w:r w:rsidR="00EB1B74" w:rsidRPr="00194189">
        <w:rPr>
          <w:rFonts w:asciiTheme="minorHAnsi" w:hAnsiTheme="minorHAnsi" w:cstheme="minorHAnsi"/>
          <w:sz w:val="28"/>
          <w:szCs w:val="28"/>
        </w:rPr>
        <w:t xml:space="preserve"> Cesena</w:t>
      </w:r>
      <w:r w:rsidRPr="00EE7B26">
        <w:rPr>
          <w:rFonts w:ascii="Calibri" w:hAnsi="Calibri" w:cs="Calibri"/>
          <w:sz w:val="28"/>
        </w:rPr>
        <w:t xml:space="preserve"> con apposito documento che sarà pubblicato nei comunicati ufficiali.</w:t>
      </w:r>
    </w:p>
    <w:p w14:paraId="7151019F" w14:textId="77777777" w:rsidR="00F150D3" w:rsidRPr="00EE7B26" w:rsidRDefault="00F150D3" w:rsidP="00F150D3">
      <w:pPr>
        <w:spacing w:line="200" w:lineRule="exact"/>
        <w:rPr>
          <w:rFonts w:cs="Arial"/>
          <w:sz w:val="24"/>
        </w:rPr>
      </w:pPr>
    </w:p>
    <w:p w14:paraId="4BB819E3" w14:textId="77777777" w:rsidR="00F150D3" w:rsidRDefault="00F150D3" w:rsidP="00F150D3">
      <w:pPr>
        <w:rPr>
          <w:rFonts w:ascii="Century Gothic" w:hAnsi="Century Gothic" w:cs="Arial"/>
          <w:sz w:val="16"/>
        </w:rPr>
      </w:pPr>
      <w:bookmarkStart w:id="5" w:name="page1"/>
      <w:bookmarkEnd w:id="0"/>
      <w:bookmarkEnd w:id="5"/>
    </w:p>
    <w:p w14:paraId="75F1E124" w14:textId="77777777" w:rsidR="00984182" w:rsidRDefault="00984182"/>
    <w:sectPr w:rsidR="009841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005F" w14:textId="77777777" w:rsidR="00D24FED" w:rsidRDefault="00D24FED" w:rsidP="00AF3FE3">
      <w:r>
        <w:separator/>
      </w:r>
    </w:p>
  </w:endnote>
  <w:endnote w:type="continuationSeparator" w:id="0">
    <w:p w14:paraId="6AB58C91" w14:textId="77777777" w:rsidR="00D24FED" w:rsidRDefault="00D24FED" w:rsidP="00AF3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8D464" w14:textId="77777777" w:rsidR="00D24FED" w:rsidRDefault="00D24FED" w:rsidP="00AF3FE3">
      <w:r>
        <w:separator/>
      </w:r>
    </w:p>
  </w:footnote>
  <w:footnote w:type="continuationSeparator" w:id="0">
    <w:p w14:paraId="003CA0F0" w14:textId="77777777" w:rsidR="00D24FED" w:rsidRDefault="00D24FED" w:rsidP="00AF3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A46E2BE"/>
    <w:lvl w:ilvl="0" w:tplc="FFFFFFFF">
      <w:start w:val="1"/>
      <w:numFmt w:val="bullet"/>
      <w:lvlText w:val="−"/>
      <w:lvlJc w:val="left"/>
    </w:lvl>
    <w:lvl w:ilvl="1" w:tplc="20829146">
      <w:start w:val="1"/>
      <w:numFmt w:val="decimal"/>
      <w:lvlText w:val="%2."/>
      <w:lvlJc w:val="left"/>
      <w:rPr>
        <w:b/>
        <w:bCs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5BE99CE"/>
    <w:lvl w:ilvl="0" w:tplc="0410000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7545E1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15F007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7"/>
    <w:multiLevelType w:val="hybridMultilevel"/>
    <w:tmpl w:val="4DB127F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1F16E9E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C33C5ECC"/>
    <w:lvl w:ilvl="0" w:tplc="4EF6AA7E">
      <w:start w:val="1"/>
      <w:numFmt w:val="decimal"/>
      <w:lvlText w:val="%1.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hybridMultilevel"/>
    <w:tmpl w:val="6FB63626"/>
    <w:lvl w:ilvl="0" w:tplc="FFFFFFFF">
      <w:start w:val="1"/>
      <w:numFmt w:val="lowerLetter"/>
      <w:lvlText w:val="%1"/>
      <w:lvlJc w:val="left"/>
    </w:lvl>
    <w:lvl w:ilvl="1" w:tplc="A07E69DA">
      <w:start w:val="1"/>
      <w:numFmt w:val="decimal"/>
      <w:lvlText w:val="%2."/>
      <w:lvlJc w:val="left"/>
      <w:rPr>
        <w:b/>
        <w:bCs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D"/>
    <w:multiLevelType w:val="hybridMultilevel"/>
    <w:tmpl w:val="CF74449C"/>
    <w:lvl w:ilvl="0" w:tplc="7160F528">
      <w:start w:val="1"/>
      <w:numFmt w:val="decimal"/>
      <w:lvlText w:val="%1.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399E33AA"/>
    <w:multiLevelType w:val="hybridMultilevel"/>
    <w:tmpl w:val="63CC102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B4369E"/>
    <w:multiLevelType w:val="hybridMultilevel"/>
    <w:tmpl w:val="F984F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033961">
    <w:abstractNumId w:val="0"/>
  </w:num>
  <w:num w:numId="2" w16cid:durableId="1971395392">
    <w:abstractNumId w:val="1"/>
  </w:num>
  <w:num w:numId="3" w16cid:durableId="329256318">
    <w:abstractNumId w:val="2"/>
  </w:num>
  <w:num w:numId="4" w16cid:durableId="1346862405">
    <w:abstractNumId w:val="3"/>
  </w:num>
  <w:num w:numId="5" w16cid:durableId="239562985">
    <w:abstractNumId w:val="4"/>
  </w:num>
  <w:num w:numId="6" w16cid:durableId="1537737311">
    <w:abstractNumId w:val="5"/>
  </w:num>
  <w:num w:numId="7" w16cid:durableId="660356009">
    <w:abstractNumId w:val="6"/>
  </w:num>
  <w:num w:numId="8" w16cid:durableId="189882660">
    <w:abstractNumId w:val="7"/>
  </w:num>
  <w:num w:numId="9" w16cid:durableId="2084326799">
    <w:abstractNumId w:val="8"/>
  </w:num>
  <w:num w:numId="10" w16cid:durableId="726534480">
    <w:abstractNumId w:val="9"/>
  </w:num>
  <w:num w:numId="11" w16cid:durableId="88502822">
    <w:abstractNumId w:val="10"/>
  </w:num>
  <w:num w:numId="12" w16cid:durableId="1909533480">
    <w:abstractNumId w:val="11"/>
  </w:num>
  <w:num w:numId="13" w16cid:durableId="3896960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0D3"/>
    <w:rsid w:val="00066D37"/>
    <w:rsid w:val="00125C94"/>
    <w:rsid w:val="00194189"/>
    <w:rsid w:val="001D5DCE"/>
    <w:rsid w:val="00444F8B"/>
    <w:rsid w:val="00621A7F"/>
    <w:rsid w:val="00681630"/>
    <w:rsid w:val="00730916"/>
    <w:rsid w:val="0078101F"/>
    <w:rsid w:val="00793C20"/>
    <w:rsid w:val="00984182"/>
    <w:rsid w:val="00A276D9"/>
    <w:rsid w:val="00AF3FE3"/>
    <w:rsid w:val="00BD6AEC"/>
    <w:rsid w:val="00C025B2"/>
    <w:rsid w:val="00D24FED"/>
    <w:rsid w:val="00EB1B74"/>
    <w:rsid w:val="00F1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666BA"/>
  <w15:chartTrackingRefBased/>
  <w15:docId w15:val="{B92ED803-9209-45D4-ACEB-C567E2A7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50D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5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5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50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5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50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50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50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50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50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50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50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50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50D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50D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50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50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50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50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50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5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5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5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5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50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50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50D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50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50D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50D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F3F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3FE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F3F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3FE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1885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comprobo-user-001</dc:creator>
  <cp:keywords/>
  <dc:description/>
  <cp:lastModifiedBy>lndfc-user-004</cp:lastModifiedBy>
  <cp:revision>3</cp:revision>
  <cp:lastPrinted>2026-08-21T08:59:00Z</cp:lastPrinted>
  <dcterms:created xsi:type="dcterms:W3CDTF">2026-08-20T12:54:00Z</dcterms:created>
  <dcterms:modified xsi:type="dcterms:W3CDTF">2026-08-21T10:29:00Z</dcterms:modified>
</cp:coreProperties>
</file>